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left="120"/>
        <w:rPr>
          <w:lang w:val="ru-RU"/>
        </w:rPr>
      </w:pPr>
      <w:bookmarkStart w:id="0" w:name="block-11778769"/>
    </w:p>
    <w:p>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pPr>
        <w:spacing w:after="0" w:line="408" w:lineRule="auto"/>
        <w:ind w:left="120"/>
        <w:jc w:val="center"/>
        <w:rPr>
          <w:sz w:val="20"/>
          <w:lang w:val="ru-RU"/>
        </w:rPr>
      </w:pPr>
      <w:r>
        <w:rPr>
          <w:rFonts w:ascii="Times New Roman" w:hAnsi="Times New Roman"/>
          <w:b/>
          <w:color w:val="000000"/>
          <w:sz w:val="24"/>
          <w:lang w:val="ru-RU"/>
        </w:rPr>
        <w:t>‌</w:t>
      </w:r>
      <w:bookmarkStart w:id="1" w:name="55a7169f-c0c0-44ac-bf37-cbc776930ef9"/>
      <w:r>
        <w:rPr>
          <w:rFonts w:ascii="Times New Roman" w:hAnsi="Times New Roman"/>
          <w:b/>
          <w:color w:val="000000"/>
          <w:sz w:val="24"/>
          <w:lang w:val="ru-RU"/>
        </w:rPr>
        <w:t>МИНИСТЕРСТВО ОБРАЗОВАНИЯ И НАУКИ РЕСПУБЛИКИ ДАГЕСТАН</w:t>
      </w:r>
      <w:bookmarkEnd w:id="1"/>
      <w:r>
        <w:rPr>
          <w:rFonts w:ascii="Times New Roman" w:hAnsi="Times New Roman"/>
          <w:b/>
          <w:color w:val="000000"/>
          <w:sz w:val="24"/>
          <w:lang w:val="ru-RU"/>
        </w:rPr>
        <w:t xml:space="preserve">‌‌ </w:t>
      </w:r>
    </w:p>
    <w:p>
      <w:pPr>
        <w:spacing w:after="0" w:line="408" w:lineRule="auto"/>
        <w:ind w:left="120"/>
        <w:jc w:val="center"/>
        <w:rPr>
          <w:lang w:val="ru-RU"/>
        </w:rPr>
      </w:pPr>
      <w:r>
        <w:rPr>
          <w:rFonts w:ascii="Times New Roman" w:hAnsi="Times New Roman"/>
          <w:b/>
          <w:color w:val="000000"/>
          <w:sz w:val="28"/>
          <w:lang w:val="ru-RU"/>
        </w:rPr>
        <w:t>‌</w:t>
      </w:r>
      <w:bookmarkStart w:id="2" w:name="b160c1bf-440c-4991-9e94-e52aab997657"/>
      <w:r>
        <w:rPr>
          <w:rFonts w:ascii="Times New Roman" w:hAnsi="Times New Roman"/>
          <w:b/>
          <w:color w:val="000000"/>
          <w:sz w:val="28"/>
          <w:lang w:val="ru-RU"/>
        </w:rPr>
        <w:t>МКУ "Управление образования" МР "Кизлярский район"</w:t>
      </w:r>
      <w:bookmarkEnd w:id="2"/>
      <w:r>
        <w:rPr>
          <w:rFonts w:ascii="Times New Roman" w:hAnsi="Times New Roman"/>
          <w:b/>
          <w:color w:val="000000"/>
          <w:sz w:val="28"/>
          <w:lang w:val="ru-RU"/>
        </w:rPr>
        <w:t>‌</w:t>
      </w:r>
      <w:r>
        <w:rPr>
          <w:rFonts w:ascii="Times New Roman" w:hAnsi="Times New Roman"/>
          <w:color w:val="000000"/>
          <w:sz w:val="28"/>
          <w:lang w:val="ru-RU"/>
        </w:rPr>
        <w:t>​</w:t>
      </w:r>
    </w:p>
    <w:p>
      <w:pPr>
        <w:spacing w:after="0" w:line="408" w:lineRule="auto"/>
        <w:ind w:left="120"/>
        <w:jc w:val="center"/>
        <w:rPr>
          <w:lang w:val="ru-RU"/>
        </w:rPr>
      </w:pPr>
      <w:r>
        <w:rPr>
          <w:rFonts w:ascii="Times New Roman" w:hAnsi="Times New Roman"/>
          <w:b/>
          <w:color w:val="000000"/>
          <w:sz w:val="28"/>
          <w:lang w:val="ru-RU"/>
        </w:rPr>
        <w:t>МКОУ "Краснооктябрьская СОШ имени Р.Гамзатова "</w:t>
      </w:r>
    </w:p>
    <w:p>
      <w:pPr>
        <w:spacing w:after="0"/>
        <w:ind w:left="120"/>
        <w:rPr>
          <w:lang w:val="ru-RU"/>
        </w:rPr>
      </w:pPr>
    </w:p>
    <w:p>
      <w:pPr>
        <w:spacing w:after="0"/>
        <w:ind w:left="120"/>
        <w:rPr>
          <w:lang w:val="ru-RU"/>
        </w:rPr>
      </w:pPr>
    </w:p>
    <w:p>
      <w:pPr>
        <w:spacing w:after="0"/>
        <w:ind w:left="120"/>
        <w:rPr>
          <w:lang w:val="ru-RU"/>
        </w:rPr>
      </w:pPr>
    </w:p>
    <w:p>
      <w:pPr>
        <w:spacing w:after="0"/>
        <w:ind w:left="120"/>
        <w:rPr>
          <w:lang w:val="ru-RU"/>
        </w:rPr>
      </w:pPr>
    </w:p>
    <w:tbl>
      <w:tblPr>
        <w:tblStyle w:val="7"/>
        <w:tblW w:w="0" w:type="auto"/>
        <w:tblInd w:w="0" w:type="dxa"/>
        <w:tblLayout w:type="autofit"/>
        <w:tblCellMar>
          <w:top w:w="0" w:type="dxa"/>
          <w:left w:w="108" w:type="dxa"/>
          <w:bottom w:w="0" w:type="dxa"/>
          <w:right w:w="108" w:type="dxa"/>
        </w:tblCellMar>
      </w:tblPr>
      <w:tblGrid>
        <w:gridCol w:w="3114"/>
        <w:gridCol w:w="3115"/>
        <w:gridCol w:w="3115"/>
      </w:tblGrid>
      <w:tr>
        <w:tblPrEx>
          <w:tblCellMar>
            <w:top w:w="0" w:type="dxa"/>
            <w:left w:w="108" w:type="dxa"/>
            <w:bottom w:w="0" w:type="dxa"/>
            <w:right w:w="108" w:type="dxa"/>
          </w:tblCellMar>
        </w:tblPrEx>
        <w:tc>
          <w:tcPr>
            <w:tcW w:w="3114" w:type="dxa"/>
          </w:tcPr>
          <w:p>
            <w:pPr>
              <w:autoSpaceDE w:val="0"/>
              <w:autoSpaceDN w:val="0"/>
              <w:spacing w:after="120"/>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РАССМОТРЕНО</w:t>
            </w:r>
          </w:p>
          <w:p>
            <w:pPr>
              <w:autoSpaceDE w:val="0"/>
              <w:autoSpaceDN w:val="0"/>
              <w:spacing w:after="120"/>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ШМО учителей начальных классов</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Руководитель МО: Агапова Е.Н.</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Протокол№1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«29» 08.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СОГЛАСОВАНО</w:t>
            </w:r>
          </w:p>
          <w:p>
            <w:pPr>
              <w:autoSpaceDE w:val="0"/>
              <w:autoSpaceDN w:val="0"/>
              <w:spacing w:after="120"/>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Заместитель 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________________________</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Кленкова Е.В.</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«30» 08.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jc w:val="both"/>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УТВЕРЖДЕНО</w:t>
            </w:r>
          </w:p>
          <w:p>
            <w:pPr>
              <w:autoSpaceDE w:val="0"/>
              <w:autoSpaceDN w:val="0"/>
              <w:spacing w:after="120"/>
              <w:jc w:val="both"/>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Директор</w:t>
            </w:r>
          </w:p>
          <w:p>
            <w:pPr>
              <w:autoSpaceDE w:val="0"/>
              <w:autoSpaceDN w:val="0"/>
              <w:spacing w:after="12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Приказ №45 от «30» 08.</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ind w:left="120"/>
        <w:rPr>
          <w:lang w:val="ru-RU"/>
        </w:rPr>
      </w:pPr>
    </w:p>
    <w:p>
      <w:pPr>
        <w:spacing w:after="0"/>
        <w:ind w:left="120"/>
        <w:rPr>
          <w:lang w:val="ru-RU"/>
        </w:rPr>
      </w:pPr>
    </w:p>
    <w:p>
      <w:pPr>
        <w:spacing w:after="0"/>
        <w:ind w:left="120"/>
        <w:rPr>
          <w:lang w:val="ru-RU"/>
        </w:rPr>
      </w:pPr>
    </w:p>
    <w:p>
      <w:pPr>
        <w:spacing w:after="0"/>
        <w:ind w:left="120"/>
        <w:rPr>
          <w:lang w:val="ru-RU"/>
        </w:rPr>
      </w:pPr>
    </w:p>
    <w:p>
      <w:pPr>
        <w:spacing w:after="0"/>
        <w:ind w:left="120"/>
        <w:rPr>
          <w:lang w:val="ru-RU"/>
        </w:rPr>
      </w:pPr>
      <w:r>
        <w:rPr>
          <w:rFonts w:ascii="Times New Roman" w:hAnsi="Times New Roman"/>
          <w:color w:val="000000"/>
          <w:sz w:val="28"/>
          <w:lang w:val="ru-RU"/>
        </w:rPr>
        <w:t>‌</w:t>
      </w:r>
    </w:p>
    <w:p>
      <w:pPr>
        <w:spacing w:after="0" w:line="408" w:lineRule="auto"/>
        <w:rPr>
          <w:lang w:val="ru-RU"/>
        </w:rPr>
      </w:pPr>
      <w:r>
        <w:rPr>
          <w:rFonts w:ascii="Times New Roman" w:hAnsi="Times New Roman"/>
          <w:b/>
          <w:color w:val="000000"/>
          <w:sz w:val="28"/>
          <w:lang w:val="ru-RU"/>
        </w:rPr>
        <w:t>РАБОЧАЯ ПРОГРАММА</w:t>
      </w:r>
    </w:p>
    <w:p>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w:t>
      </w:r>
      <w:r>
        <w:rPr>
          <w:rFonts w:hint="default" w:ascii="Times New Roman" w:hAnsi="Times New Roman"/>
          <w:color w:val="000000"/>
          <w:sz w:val="28"/>
          <w:lang w:val="ru-RU"/>
        </w:rPr>
        <w:t>1668293</w:t>
      </w:r>
      <w:r>
        <w:rPr>
          <w:rFonts w:ascii="Times New Roman" w:hAnsi="Times New Roman"/>
          <w:color w:val="000000"/>
          <w:sz w:val="28"/>
          <w:lang w:val="ru-RU"/>
        </w:rPr>
        <w:t>)</w:t>
      </w:r>
    </w:p>
    <w:p>
      <w:pPr>
        <w:spacing w:after="0"/>
        <w:ind w:left="120"/>
        <w:jc w:val="center"/>
        <w:rPr>
          <w:lang w:val="ru-RU"/>
        </w:rPr>
      </w:pPr>
    </w:p>
    <w:p>
      <w:pPr>
        <w:spacing w:after="0" w:line="408" w:lineRule="auto"/>
        <w:ind w:left="120"/>
        <w:jc w:val="center"/>
        <w:rPr>
          <w:lang w:val="ru-RU"/>
        </w:rPr>
      </w:pPr>
      <w:r>
        <w:rPr>
          <w:rFonts w:ascii="Times New Roman" w:hAnsi="Times New Roman"/>
          <w:b/>
          <w:color w:val="000000"/>
          <w:sz w:val="28"/>
          <w:lang w:val="ru-RU"/>
        </w:rPr>
        <w:t>учебного предмета «Литературное чтение»</w:t>
      </w:r>
    </w:p>
    <w:p>
      <w:pPr>
        <w:spacing w:after="0" w:line="408" w:lineRule="auto"/>
        <w:ind w:left="120"/>
        <w:jc w:val="center"/>
        <w:rPr>
          <w:lang w:val="ru-RU"/>
        </w:rPr>
      </w:pPr>
      <w:r>
        <w:rPr>
          <w:rFonts w:ascii="Times New Roman" w:hAnsi="Times New Roman"/>
          <w:color w:val="000000"/>
          <w:sz w:val="28"/>
          <w:lang w:val="ru-RU"/>
        </w:rPr>
        <w:t>для 2 класса</w:t>
      </w:r>
    </w:p>
    <w:p>
      <w:pPr>
        <w:spacing w:after="0"/>
        <w:ind w:left="120"/>
        <w:jc w:val="center"/>
        <w:rPr>
          <w:lang w:val="ru-RU"/>
        </w:rPr>
      </w:pPr>
    </w:p>
    <w:p>
      <w:pPr>
        <w:wordWrap w:val="0"/>
        <w:spacing w:after="0" w:line="408" w:lineRule="auto"/>
        <w:ind w:left="120"/>
        <w:jc w:val="right"/>
        <w:rPr>
          <w:rFonts w:hint="default" w:ascii="Times New Roman" w:hAnsi="Times New Roman"/>
          <w:color w:val="000000"/>
          <w:sz w:val="28"/>
          <w:lang w:val="ru-RU"/>
        </w:rPr>
      </w:pPr>
      <w:r>
        <w:rPr>
          <w:rFonts w:ascii="Times New Roman" w:hAnsi="Times New Roman"/>
          <w:color w:val="000000"/>
          <w:sz w:val="28"/>
          <w:lang w:val="ru-RU"/>
        </w:rPr>
        <w:t>Составитель: Абасова</w:t>
      </w:r>
      <w:r>
        <w:rPr>
          <w:rFonts w:hint="default" w:ascii="Times New Roman" w:hAnsi="Times New Roman"/>
          <w:color w:val="000000"/>
          <w:sz w:val="28"/>
          <w:lang w:val="ru-RU"/>
        </w:rPr>
        <w:t xml:space="preserve"> Мадинат Ахмеднабиевна</w:t>
      </w:r>
    </w:p>
    <w:p>
      <w:pPr>
        <w:spacing w:after="0" w:line="408" w:lineRule="auto"/>
        <w:ind w:left="120"/>
        <w:jc w:val="right"/>
        <w:rPr>
          <w:lang w:val="ru-RU"/>
        </w:rPr>
      </w:pPr>
      <w:r>
        <w:rPr>
          <w:rFonts w:ascii="Times New Roman" w:hAnsi="Times New Roman"/>
          <w:color w:val="000000"/>
          <w:sz w:val="28"/>
          <w:lang w:val="ru-RU"/>
        </w:rPr>
        <w:t>учитель начальных классов</w:t>
      </w:r>
    </w:p>
    <w:p>
      <w:pPr>
        <w:spacing w:after="0"/>
        <w:ind w:left="120"/>
        <w:jc w:val="center"/>
        <w:rPr>
          <w:lang w:val="ru-RU"/>
        </w:rPr>
      </w:pPr>
    </w:p>
    <w:p>
      <w:pPr>
        <w:spacing w:after="0"/>
        <w:ind w:left="120"/>
        <w:jc w:val="center"/>
        <w:rPr>
          <w:lang w:val="ru-RU"/>
        </w:rPr>
      </w:pPr>
    </w:p>
    <w:p>
      <w:pPr>
        <w:spacing w:after="0"/>
        <w:ind w:left="120"/>
        <w:jc w:val="center"/>
        <w:rPr>
          <w:lang w:val="ru-RU"/>
        </w:rPr>
      </w:pPr>
    </w:p>
    <w:p>
      <w:pPr>
        <w:spacing w:after="0"/>
        <w:rPr>
          <w:b/>
          <w:lang w:val="ru-RU"/>
        </w:rPr>
      </w:pPr>
      <w:bookmarkStart w:id="3" w:name="8960954b-15b1-4c85-b40b-ae95f67136d9"/>
      <w:r>
        <w:rPr>
          <w:rFonts w:ascii="Times New Roman" w:hAnsi="Times New Roman"/>
          <w:b/>
          <w:color w:val="000000"/>
          <w:sz w:val="28"/>
          <w:lang w:val="ru-RU"/>
        </w:rPr>
        <w:t xml:space="preserve">                                     с. Краснооктябрьское</w:t>
      </w:r>
      <w:bookmarkEnd w:id="3"/>
      <w:r>
        <w:rPr>
          <w:rFonts w:ascii="Times New Roman" w:hAnsi="Times New Roman"/>
          <w:b/>
          <w:color w:val="000000"/>
          <w:sz w:val="28"/>
          <w:lang w:val="ru-RU"/>
        </w:rPr>
        <w:t xml:space="preserve">‌ </w:t>
      </w:r>
      <w:bookmarkStart w:id="4" w:name="2b7bbf9c-2491-40e5-bd35-a2a44bd1331b"/>
      <w:r>
        <w:rPr>
          <w:rFonts w:ascii="Times New Roman" w:hAnsi="Times New Roman"/>
          <w:b/>
          <w:color w:val="000000"/>
          <w:sz w:val="28"/>
          <w:lang w:val="ru-RU"/>
        </w:rPr>
        <w:t>2023</w:t>
      </w:r>
      <w:bookmarkEnd w:id="4"/>
      <w:r>
        <w:rPr>
          <w:rFonts w:ascii="Times New Roman" w:hAnsi="Times New Roman"/>
          <w:b/>
          <w:color w:val="000000"/>
          <w:sz w:val="28"/>
          <w:lang w:val="ru-RU"/>
        </w:rPr>
        <w:t>‌-2024 уч.год</w:t>
      </w:r>
    </w:p>
    <w:p>
      <w:pPr>
        <w:spacing w:after="0"/>
        <w:ind w:left="120"/>
        <w:jc w:val="center"/>
        <w:rPr>
          <w:lang w:val="ru-RU"/>
        </w:rPr>
      </w:pPr>
    </w:p>
    <w:bookmarkEnd w:id="0"/>
    <w:p>
      <w:pPr>
        <w:spacing w:after="0"/>
        <w:rPr>
          <w:lang w:val="ru-RU"/>
        </w:rPr>
      </w:pPr>
      <w:bookmarkStart w:id="5" w:name="block-11778770"/>
      <w:r>
        <w:rPr>
          <w:rFonts w:ascii="Times New Roman" w:hAnsi="Times New Roman"/>
          <w:b/>
          <w:color w:val="000000"/>
          <w:sz w:val="28"/>
          <w:lang w:val="ru-RU"/>
        </w:rPr>
        <w:t>ПОЯСНИТЕЛЬНАЯ ЗАПИСКА</w:t>
      </w:r>
    </w:p>
    <w:p>
      <w:pPr>
        <w:spacing w:after="0" w:line="264" w:lineRule="auto"/>
        <w:ind w:left="120"/>
        <w:rPr>
          <w:lang w:val="ru-RU"/>
        </w:rPr>
      </w:pPr>
    </w:p>
    <w:p>
      <w:pPr>
        <w:spacing w:after="0" w:line="264" w:lineRule="auto"/>
        <w:ind w:firstLine="600"/>
        <w:jc w:val="both"/>
        <w:rPr>
          <w:lang w:val="ru-RU"/>
        </w:rPr>
      </w:pPr>
      <w:r>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after="0" w:line="264" w:lineRule="auto"/>
        <w:ind w:firstLine="600"/>
        <w:jc w:val="both"/>
        <w:rPr>
          <w:lang w:val="ru-RU"/>
        </w:rPr>
      </w:pPr>
      <w:r>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after="0" w:line="264" w:lineRule="auto"/>
        <w:ind w:firstLine="600"/>
        <w:jc w:val="both"/>
        <w:rPr>
          <w:lang w:val="ru-RU"/>
        </w:rPr>
      </w:pPr>
      <w:r>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after="0" w:line="264" w:lineRule="auto"/>
        <w:ind w:left="120"/>
        <w:rPr>
          <w:lang w:val="ru-RU"/>
        </w:rPr>
      </w:pPr>
    </w:p>
    <w:p>
      <w:pPr>
        <w:spacing w:after="0" w:line="264" w:lineRule="auto"/>
        <w:ind w:left="120"/>
        <w:rPr>
          <w:lang w:val="ru-RU"/>
        </w:rPr>
      </w:pPr>
      <w:r>
        <w:rPr>
          <w:rFonts w:ascii="Times New Roman" w:hAnsi="Times New Roman"/>
          <w:b/>
          <w:color w:val="000000"/>
          <w:sz w:val="28"/>
          <w:lang w:val="ru-RU"/>
        </w:rPr>
        <w:t>ОБЩАЯ ХАРАКТЕРИСТИКА УЧЕБНОГО ПРЕДМЕТА «ЛИТЕРАТУРНОЕ ЧТЕНИЕ»</w:t>
      </w:r>
    </w:p>
    <w:p>
      <w:pPr>
        <w:spacing w:after="0" w:line="264" w:lineRule="auto"/>
        <w:ind w:left="120"/>
        <w:rPr>
          <w:lang w:val="ru-RU"/>
        </w:rPr>
      </w:pPr>
    </w:p>
    <w:p>
      <w:pPr>
        <w:spacing w:after="0" w:line="264" w:lineRule="auto"/>
        <w:ind w:firstLine="600"/>
        <w:jc w:val="both"/>
        <w:rPr>
          <w:lang w:val="ru-RU"/>
        </w:rPr>
      </w:pPr>
      <w:r>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color w:val="333333"/>
          <w:sz w:val="28"/>
          <w:lang w:val="ru-RU"/>
        </w:rPr>
        <w:t xml:space="preserve">рабочей </w:t>
      </w:r>
      <w:r>
        <w:rPr>
          <w:rFonts w:ascii="Times New Roman" w:hAnsi="Times New Roman"/>
          <w:color w:val="000000"/>
          <w:sz w:val="28"/>
          <w:lang w:val="ru-RU"/>
        </w:rPr>
        <w:t>программе воспитания.</w:t>
      </w:r>
    </w:p>
    <w:p>
      <w:pPr>
        <w:spacing w:after="0" w:line="264" w:lineRule="auto"/>
        <w:ind w:firstLine="600"/>
        <w:jc w:val="both"/>
        <w:rPr>
          <w:lang w:val="ru-RU"/>
        </w:rPr>
      </w:pPr>
      <w:r>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after="0" w:line="264" w:lineRule="auto"/>
        <w:ind w:firstLine="600"/>
        <w:jc w:val="both"/>
        <w:rPr>
          <w:lang w:val="ru-RU"/>
        </w:rPr>
      </w:pPr>
      <w:r>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after="0" w:line="264" w:lineRule="auto"/>
        <w:ind w:left="120"/>
        <w:rPr>
          <w:lang w:val="ru-RU"/>
        </w:rPr>
      </w:pPr>
      <w:r>
        <w:rPr>
          <w:rFonts w:ascii="Times New Roman" w:hAnsi="Times New Roman"/>
          <w:b/>
          <w:color w:val="000000"/>
          <w:sz w:val="28"/>
          <w:lang w:val="ru-RU"/>
        </w:rPr>
        <w:t>ЦЕЛИ ИЗУЧЕНИЯ УЧЕБНОГО ПРЕДМЕТА «ЛИТЕРАТУРНОЕ ЧТЕНИЕ»</w:t>
      </w:r>
    </w:p>
    <w:p>
      <w:pPr>
        <w:spacing w:after="0" w:line="264" w:lineRule="auto"/>
        <w:ind w:left="120"/>
        <w:rPr>
          <w:lang w:val="ru-RU"/>
        </w:rPr>
      </w:pPr>
    </w:p>
    <w:p>
      <w:pPr>
        <w:spacing w:after="0" w:line="264" w:lineRule="auto"/>
        <w:ind w:firstLine="600"/>
        <w:jc w:val="both"/>
        <w:rPr>
          <w:lang w:val="ru-RU"/>
        </w:rPr>
      </w:pPr>
      <w:r>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after="0" w:line="264" w:lineRule="auto"/>
        <w:ind w:firstLine="600"/>
        <w:jc w:val="both"/>
        <w:rPr>
          <w:lang w:val="ru-RU"/>
        </w:rPr>
      </w:pPr>
      <w:r>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after="0" w:line="264" w:lineRule="auto"/>
        <w:ind w:firstLine="600"/>
        <w:jc w:val="both"/>
        <w:rPr>
          <w:lang w:val="ru-RU"/>
        </w:rPr>
      </w:pPr>
      <w:r>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pPr>
        <w:numPr>
          <w:ilvl w:val="0"/>
          <w:numId w:val="1"/>
        </w:numPr>
        <w:spacing w:after="0" w:line="264" w:lineRule="auto"/>
        <w:rPr>
          <w:lang w:val="ru-RU"/>
        </w:rPr>
      </w:pPr>
      <w:r>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after="0" w:line="264" w:lineRule="auto"/>
        <w:rPr>
          <w:lang w:val="ru-RU"/>
        </w:rPr>
      </w:pPr>
      <w:r>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pPr>
        <w:numPr>
          <w:ilvl w:val="0"/>
          <w:numId w:val="1"/>
        </w:numPr>
        <w:spacing w:after="0" w:line="264" w:lineRule="auto"/>
        <w:rPr>
          <w:lang w:val="ru-RU"/>
        </w:rPr>
      </w:pPr>
      <w:r>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after="0" w:line="264" w:lineRule="auto"/>
        <w:rPr>
          <w:lang w:val="ru-RU"/>
        </w:rPr>
      </w:pPr>
      <w:r>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after="0" w:line="264" w:lineRule="auto"/>
        <w:rPr>
          <w:lang w:val="ru-RU"/>
        </w:rPr>
      </w:pPr>
      <w:r>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pPr>
        <w:numPr>
          <w:ilvl w:val="0"/>
          <w:numId w:val="1"/>
        </w:numPr>
        <w:spacing w:after="0" w:line="264" w:lineRule="auto"/>
        <w:rPr>
          <w:lang w:val="ru-RU"/>
        </w:rPr>
      </w:pPr>
      <w:r>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after="0" w:line="264" w:lineRule="auto"/>
      </w:pPr>
      <w:r>
        <w:rPr>
          <w:rFonts w:ascii="Times New Roman" w:hAnsi="Times New Roman"/>
          <w:color w:val="000000"/>
          <w:sz w:val="28"/>
        </w:rPr>
        <w:t>длярешенияучебныхзадач.</w:t>
      </w:r>
    </w:p>
    <w:p>
      <w:pPr>
        <w:spacing w:after="0" w:line="264" w:lineRule="auto"/>
        <w:ind w:firstLine="600"/>
        <w:jc w:val="both"/>
        <w:rPr>
          <w:lang w:val="ru-RU"/>
        </w:rPr>
      </w:pPr>
      <w:r>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after="0" w:line="264" w:lineRule="auto"/>
        <w:ind w:firstLine="600"/>
        <w:jc w:val="both"/>
        <w:rPr>
          <w:lang w:val="ru-RU"/>
        </w:rPr>
      </w:pPr>
      <w:r>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color w:val="FF0000"/>
          <w:sz w:val="28"/>
          <w:lang w:val="ru-RU"/>
        </w:rPr>
        <w:t>.</w:t>
      </w:r>
    </w:p>
    <w:p>
      <w:pPr>
        <w:spacing w:after="0" w:line="264" w:lineRule="auto"/>
        <w:ind w:firstLine="600"/>
        <w:jc w:val="both"/>
        <w:rPr>
          <w:lang w:val="ru-RU"/>
        </w:rPr>
      </w:pPr>
      <w:r>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after="0" w:line="264" w:lineRule="auto"/>
        <w:ind w:firstLine="600"/>
        <w:jc w:val="both"/>
        <w:rPr>
          <w:lang w:val="ru-RU"/>
        </w:rPr>
      </w:pPr>
      <w:r>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after="0" w:line="264" w:lineRule="auto"/>
        <w:ind w:left="120"/>
        <w:rPr>
          <w:lang w:val="ru-RU"/>
        </w:rPr>
      </w:pPr>
      <w:r>
        <w:rPr>
          <w:rFonts w:ascii="Times New Roman" w:hAnsi="Times New Roman"/>
          <w:b/>
          <w:color w:val="000000"/>
          <w:sz w:val="28"/>
          <w:lang w:val="ru-RU"/>
        </w:rPr>
        <w:t>МЕСТО УЧЕБНОГО ПРЕДМЕТА «ЛИТЕРАТУРНОЕ ЧТЕНИЕ» В УЧЕБНОМ ПЛАНЕ</w:t>
      </w:r>
    </w:p>
    <w:p>
      <w:pPr>
        <w:spacing w:after="0" w:line="264" w:lineRule="auto"/>
        <w:ind w:left="120"/>
        <w:rPr>
          <w:lang w:val="ru-RU"/>
        </w:rPr>
      </w:pPr>
    </w:p>
    <w:p>
      <w:pPr>
        <w:spacing w:after="0" w:line="264" w:lineRule="auto"/>
        <w:ind w:firstLine="600"/>
        <w:jc w:val="both"/>
        <w:rPr>
          <w:lang w:val="ru-RU"/>
        </w:rPr>
      </w:pPr>
      <w:r>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pPr>
        <w:spacing w:after="0" w:line="264" w:lineRule="auto"/>
        <w:ind w:firstLine="600"/>
        <w:jc w:val="both"/>
        <w:rPr>
          <w:lang w:val="ru-RU"/>
        </w:rPr>
      </w:pPr>
      <w:r>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Pr>
          <w:rFonts w:ascii="Times New Roman" w:hAnsi="Times New Roman"/>
          <w:color w:val="000000"/>
          <w:sz w:val="28"/>
          <w:lang w:val="ru-RU"/>
        </w:rPr>
        <w:t>не менее 80 часов</w:t>
      </w:r>
      <w:bookmarkEnd w:id="6"/>
      <w:r>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pPr>
        <w:rPr>
          <w:lang w:val="ru-RU"/>
        </w:rPr>
        <w:sectPr>
          <w:pgSz w:w="11906" w:h="16383"/>
          <w:pgMar w:top="1134" w:right="850" w:bottom="1134" w:left="1701" w:header="720" w:footer="720" w:gutter="0"/>
          <w:cols w:space="720" w:num="1"/>
        </w:sectPr>
      </w:pPr>
    </w:p>
    <w:bookmarkEnd w:id="5"/>
    <w:p>
      <w:pPr>
        <w:spacing w:after="0" w:line="264" w:lineRule="auto"/>
        <w:ind w:left="120"/>
        <w:jc w:val="both"/>
        <w:rPr>
          <w:lang w:val="ru-RU"/>
        </w:rPr>
      </w:pPr>
      <w:bookmarkStart w:id="7" w:name="block-11778768"/>
      <w:r>
        <w:rPr>
          <w:rFonts w:ascii="Calibri" w:hAnsi="Calibri"/>
          <w:b/>
          <w:color w:val="000000"/>
          <w:sz w:val="28"/>
          <w:lang w:val="ru-RU"/>
        </w:rPr>
        <w:t>СОДЕРЖАНИЕ УЧЕБНОГО ПРЕДМЕТА</w:t>
      </w:r>
    </w:p>
    <w:p>
      <w:pPr>
        <w:spacing w:after="0" w:line="264" w:lineRule="auto"/>
        <w:ind w:left="120"/>
        <w:jc w:val="both"/>
        <w:rPr>
          <w:lang w:val="ru-RU"/>
        </w:rPr>
      </w:pPr>
    </w:p>
    <w:p>
      <w:pPr>
        <w:spacing w:after="0" w:line="264" w:lineRule="auto"/>
        <w:jc w:val="both"/>
        <w:rPr>
          <w:lang w:val="ru-RU"/>
        </w:rPr>
      </w:pPr>
      <w:r>
        <w:rPr>
          <w:rFonts w:ascii="Times New Roman" w:hAnsi="Times New Roman"/>
          <w:b/>
          <w:color w:val="000000"/>
          <w:sz w:val="28"/>
          <w:lang w:val="ru-RU"/>
        </w:rPr>
        <w:t>2 КЛАСС</w:t>
      </w:r>
    </w:p>
    <w:p>
      <w:pPr>
        <w:spacing w:after="0" w:line="264" w:lineRule="auto"/>
        <w:ind w:firstLine="600"/>
        <w:jc w:val="both"/>
        <w:rPr>
          <w:lang w:val="ru-RU"/>
        </w:rPr>
      </w:pPr>
      <w:r>
        <w:rPr>
          <w:rFonts w:ascii="Times New Roman" w:hAnsi="Times New Roman"/>
          <w:i/>
          <w:color w:val="000000"/>
          <w:sz w:val="28"/>
          <w:lang w:val="ru-RU"/>
        </w:rPr>
        <w:t>О нашей Родине.</w:t>
      </w:r>
      <w:r>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8" w:name="eb176ee2-af43-40d4-a1ee-b090419c1179"/>
      <w:r>
        <w:rPr>
          <w:rFonts w:ascii="Times New Roman" w:hAnsi="Times New Roman"/>
          <w:color w:val="000000"/>
          <w:sz w:val="28"/>
          <w:lang w:val="ru-RU"/>
        </w:rPr>
        <w:t>и др.</w:t>
      </w:r>
      <w:bookmarkEnd w:id="8"/>
      <w:r>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9" w:name="133f36d8-58eb-4703-aa32-18eef51ef659"/>
      <w:r>
        <w:rPr>
          <w:rFonts w:ascii="Times New Roman" w:hAnsi="Times New Roman"/>
          <w:color w:val="000000"/>
          <w:sz w:val="28"/>
          <w:lang w:val="ru-RU"/>
        </w:rPr>
        <w:t>и др.</w:t>
      </w:r>
      <w:bookmarkEnd w:id="9"/>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color w:val="000000"/>
          <w:sz w:val="28"/>
          <w:lang w:val="ru-RU"/>
        </w:rPr>
        <w:t>Произведения для чтения: И.С. Никитин «Русь», Ф.П. Савинов «Родина», А.А. Прокофьев «Родина» ‌</w:t>
      </w:r>
      <w:bookmarkStart w:id="10" w:name="60d4b361-5c35-450d-9ed8-60410acf6db4"/>
      <w:r>
        <w:rPr>
          <w:rFonts w:ascii="Times New Roman" w:hAnsi="Times New Roman"/>
          <w:color w:val="000000"/>
          <w:sz w:val="28"/>
          <w:lang w:val="ru-RU"/>
        </w:rPr>
        <w:t>и другие (по выбору)</w:t>
      </w:r>
      <w:bookmarkEnd w:id="10"/>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after="0" w:line="264" w:lineRule="auto"/>
        <w:ind w:firstLine="600"/>
        <w:jc w:val="both"/>
        <w:rPr>
          <w:lang w:val="ru-RU"/>
        </w:rPr>
      </w:pPr>
      <w:r>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1" w:name="d90ce49e-f5c7-4bfc-ba4a-92feb4e54a52"/>
      <w:r>
        <w:rPr>
          <w:rFonts w:ascii="Times New Roman" w:hAnsi="Times New Roman"/>
          <w:color w:val="000000"/>
          <w:sz w:val="28"/>
          <w:lang w:val="ru-RU"/>
        </w:rPr>
        <w:t>(1-2 произведения) и другие.</w:t>
      </w:r>
      <w:bookmarkEnd w:id="11"/>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i/>
          <w:color w:val="000000"/>
          <w:sz w:val="28"/>
          <w:lang w:val="ru-RU"/>
        </w:rPr>
        <w:t>Звуки и краски родной природы в разные времена года.</w:t>
      </w:r>
      <w:r>
        <w:rPr>
          <w:rFonts w:ascii="Times New Roman" w:hAnsi="Times New Roman"/>
          <w:color w:val="000000"/>
          <w:sz w:val="28"/>
          <w:lang w:val="ru-RU"/>
        </w:rPr>
        <w:t>Тема природы в разные времена года (осень, зима, весна, лето) в произведениях литературы ‌</w:t>
      </w:r>
      <w:bookmarkStart w:id="12" w:name="a9441494-befb-474c-980d-17418cebb9a9"/>
      <w:r>
        <w:rPr>
          <w:rFonts w:ascii="Times New Roman" w:hAnsi="Times New Roman"/>
          <w:color w:val="000000"/>
          <w:sz w:val="28"/>
          <w:lang w:val="ru-RU"/>
        </w:rPr>
        <w:t>(по выбору, не менее пяти авторов)</w:t>
      </w:r>
      <w:bookmarkEnd w:id="12"/>
      <w:r>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3" w:name="9e6d0f8b-b9cc-4a5a-96f8-fa217be0cdd9"/>
      <w:r>
        <w:rPr>
          <w:rFonts w:ascii="Times New Roman" w:hAnsi="Times New Roman"/>
          <w:color w:val="000000"/>
          <w:sz w:val="28"/>
          <w:lang w:val="ru-RU"/>
        </w:rPr>
        <w:t>и др.</w:t>
      </w:r>
      <w:bookmarkEnd w:id="13"/>
      <w:r>
        <w:rPr>
          <w:rFonts w:ascii="Times New Roman" w:hAnsi="Times New Roman"/>
          <w:color w:val="000000"/>
          <w:sz w:val="28"/>
          <w:lang w:val="ru-RU"/>
        </w:rPr>
        <w:t>‌) и музыкальных произведениях (например, произведения П. И. Чайковского, А. Вивальди ‌</w:t>
      </w:r>
      <w:bookmarkStart w:id="14" w:name="e5c2f998-10e7-44fc-bdda-dfec1693f887"/>
      <w:r>
        <w:rPr>
          <w:rFonts w:ascii="Times New Roman" w:hAnsi="Times New Roman"/>
          <w:color w:val="000000"/>
          <w:sz w:val="28"/>
          <w:lang w:val="ru-RU"/>
        </w:rPr>
        <w:t>и др.</w:t>
      </w:r>
      <w:bookmarkEnd w:id="14"/>
      <w:r>
        <w:rPr>
          <w:rFonts w:ascii="Times New Roman" w:hAnsi="Times New Roman"/>
          <w:color w:val="000000"/>
          <w:sz w:val="28"/>
          <w:lang w:val="ru-RU"/>
        </w:rPr>
        <w:t xml:space="preserve">‌). </w:t>
      </w:r>
    </w:p>
    <w:p>
      <w:pPr>
        <w:spacing w:after="0" w:line="264" w:lineRule="auto"/>
        <w:ind w:firstLine="600"/>
        <w:jc w:val="both"/>
        <w:rPr>
          <w:lang w:val="ru-RU"/>
        </w:rPr>
      </w:pPr>
      <w:r>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5" w:name="2d1b25dd-7e61-4fc3-9b40-52f6c7be69e0"/>
      <w:r>
        <w:rPr>
          <w:rFonts w:ascii="Times New Roman" w:hAnsi="Times New Roman"/>
          <w:color w:val="000000"/>
          <w:sz w:val="28"/>
          <w:lang w:val="ru-RU"/>
        </w:rPr>
        <w:t>и другие</w:t>
      </w:r>
      <w:bookmarkEnd w:id="15"/>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i/>
          <w:color w:val="000000"/>
          <w:sz w:val="28"/>
          <w:lang w:val="ru-RU"/>
        </w:rPr>
        <w:t>О детях и дружбе</w:t>
      </w:r>
      <w:r>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6" w:name="6412d18c-a4c6-4681-9757-e9608467f10d"/>
      <w:r>
        <w:rPr>
          <w:rFonts w:ascii="Times New Roman" w:hAnsi="Times New Roman"/>
          <w:color w:val="000000"/>
          <w:sz w:val="28"/>
          <w:lang w:val="ru-RU"/>
        </w:rPr>
        <w:t>и др.</w:t>
      </w:r>
      <w:bookmarkEnd w:id="16"/>
      <w:r>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after="0" w:line="264" w:lineRule="auto"/>
        <w:ind w:firstLine="600"/>
        <w:jc w:val="both"/>
        <w:rPr>
          <w:lang w:val="ru-RU"/>
        </w:rPr>
      </w:pPr>
      <w:r>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7" w:name="6d735cba-503d-4ed1-a53f-5468e4a27f01"/>
      <w:r>
        <w:rPr>
          <w:rFonts w:ascii="Times New Roman" w:hAnsi="Times New Roman"/>
          <w:color w:val="000000"/>
          <w:sz w:val="28"/>
          <w:lang w:val="ru-RU"/>
        </w:rPr>
        <w:t>и другие (по выбору)</w:t>
      </w:r>
      <w:bookmarkEnd w:id="17"/>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i/>
          <w:color w:val="000000"/>
          <w:sz w:val="28"/>
          <w:lang w:val="ru-RU"/>
        </w:rPr>
        <w:t>Мир сказок.</w:t>
      </w:r>
      <w:r>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after="0" w:line="264" w:lineRule="auto"/>
        <w:ind w:firstLine="600"/>
        <w:jc w:val="both"/>
        <w:rPr>
          <w:lang w:val="ru-RU"/>
        </w:rPr>
      </w:pPr>
      <w:r>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8" w:name="3f36f3cc-f68d-481c-9f68-8a09ab5407f1"/>
      <w:r>
        <w:rPr>
          <w:rFonts w:ascii="Times New Roman" w:hAnsi="Times New Roman"/>
          <w:color w:val="000000"/>
          <w:sz w:val="28"/>
          <w:lang w:val="ru-RU"/>
        </w:rPr>
        <w:t>и другие</w:t>
      </w:r>
      <w:bookmarkEnd w:id="18"/>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i/>
          <w:color w:val="000000"/>
          <w:sz w:val="28"/>
          <w:lang w:val="ru-RU"/>
        </w:rPr>
        <w:t>О братьях наших меньших</w:t>
      </w:r>
      <w:r>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9" w:name="dd853ef0-68f9-4441-80c5-be39b469ea42"/>
      <w:r>
        <w:rPr>
          <w:rFonts w:ascii="Times New Roman" w:hAnsi="Times New Roman"/>
          <w:color w:val="000000"/>
          <w:sz w:val="28"/>
          <w:lang w:val="ru-RU"/>
        </w:rPr>
        <w:t>и др.</w:t>
      </w:r>
      <w:bookmarkEnd w:id="19"/>
      <w:r>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after="0" w:line="264" w:lineRule="auto"/>
        <w:ind w:firstLine="600"/>
        <w:jc w:val="both"/>
        <w:rPr>
          <w:lang w:val="ru-RU"/>
        </w:rPr>
      </w:pPr>
      <w:r>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0" w:name="305fc3fd-0d75-43c6-b5e8-b77dae865863"/>
      <w:r>
        <w:rPr>
          <w:rFonts w:ascii="Times New Roman" w:hAnsi="Times New Roman"/>
          <w:color w:val="000000"/>
          <w:sz w:val="28"/>
          <w:lang w:val="ru-RU"/>
        </w:rPr>
        <w:t>и другие (по выбору)</w:t>
      </w:r>
      <w:bookmarkEnd w:id="20"/>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i/>
          <w:color w:val="000000"/>
          <w:sz w:val="28"/>
          <w:lang w:val="ru-RU"/>
        </w:rPr>
        <w:t>О наших близких, о семье</w:t>
      </w:r>
      <w:r>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1" w:name="8497a925-adbe-4600-9382-168da4c3c80b"/>
      <w:r>
        <w:rPr>
          <w:rFonts w:ascii="Times New Roman" w:hAnsi="Times New Roman"/>
          <w:color w:val="000000"/>
          <w:sz w:val="28"/>
          <w:lang w:val="ru-RU"/>
        </w:rPr>
        <w:t>(по выбору)</w:t>
      </w:r>
      <w:bookmarkEnd w:id="21"/>
      <w:r>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after="0" w:line="264" w:lineRule="auto"/>
        <w:ind w:firstLine="600"/>
        <w:jc w:val="both"/>
        <w:rPr>
          <w:lang w:val="ru-RU"/>
        </w:rPr>
      </w:pPr>
      <w:r>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2" w:name="c4dddd01-51be-4cab-bffc-20489de7184c"/>
      <w:r>
        <w:rPr>
          <w:rFonts w:ascii="Times New Roman" w:hAnsi="Times New Roman"/>
          <w:color w:val="000000"/>
          <w:sz w:val="28"/>
          <w:lang w:val="ru-RU"/>
        </w:rPr>
        <w:t>и другое (по выбору)</w:t>
      </w:r>
      <w:bookmarkEnd w:id="22"/>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Круг чтения: литературная (авторская) сказка ‌</w:t>
      </w:r>
      <w:bookmarkStart w:id="23" w:name="0c3ae019-4704-47be-8c05-88069337bebf"/>
      <w:r>
        <w:rPr>
          <w:rFonts w:ascii="Times New Roman" w:hAnsi="Times New Roman"/>
          <w:color w:val="000000"/>
          <w:sz w:val="28"/>
          <w:lang w:val="ru-RU"/>
        </w:rPr>
        <w:t>(не менее двух произведений)</w:t>
      </w:r>
      <w:bookmarkEnd w:id="23"/>
      <w:r>
        <w:rPr>
          <w:rFonts w:ascii="Times New Roman" w:hAnsi="Times New Roman"/>
          <w:color w:val="000000"/>
          <w:sz w:val="28"/>
          <w:lang w:val="ru-RU"/>
        </w:rPr>
        <w:t>‌: зарубежные писатели-сказочники (Ш. Перро, Х.-К. Андерсен ‌</w:t>
      </w:r>
      <w:bookmarkStart w:id="24" w:name="0e95da97-7b05-41cd-84b7-0db56826c5ee"/>
      <w:r>
        <w:rPr>
          <w:rFonts w:ascii="Times New Roman" w:hAnsi="Times New Roman"/>
          <w:color w:val="000000"/>
          <w:sz w:val="28"/>
          <w:lang w:val="ru-RU"/>
        </w:rPr>
        <w:t>и др.</w:t>
      </w:r>
      <w:bookmarkEnd w:id="24"/>
      <w:r>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after="0" w:line="264" w:lineRule="auto"/>
        <w:ind w:firstLine="600"/>
        <w:jc w:val="both"/>
        <w:rPr>
          <w:lang w:val="ru-RU"/>
        </w:rPr>
      </w:pPr>
      <w:r>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5" w:name="63220a7a-3056-4cb7-8b8f-8dfa3716a258"/>
      <w:r>
        <w:rPr>
          <w:rFonts w:ascii="Times New Roman" w:hAnsi="Times New Roman"/>
          <w:color w:val="000000"/>
          <w:sz w:val="28"/>
          <w:lang w:val="ru-RU"/>
        </w:rPr>
        <w:t>и другие (по выбору)</w:t>
      </w:r>
      <w:bookmarkEnd w:id="25"/>
      <w:r>
        <w:rPr>
          <w:rFonts w:ascii="Times New Roman" w:hAnsi="Times New Roman"/>
          <w:color w:val="000000"/>
          <w:sz w:val="28"/>
          <w:lang w:val="ru-RU"/>
        </w:rPr>
        <w:t>‌.</w:t>
      </w:r>
    </w:p>
    <w:p>
      <w:pPr>
        <w:spacing w:after="0" w:line="264" w:lineRule="auto"/>
        <w:ind w:firstLine="600"/>
        <w:jc w:val="both"/>
        <w:rPr>
          <w:lang w:val="ru-RU"/>
        </w:rPr>
      </w:pPr>
      <w:r>
        <w:rPr>
          <w:rFonts w:ascii="Times New Roman" w:hAnsi="Times New Roman"/>
          <w:i/>
          <w:color w:val="000000"/>
          <w:sz w:val="28"/>
          <w:lang w:val="ru-RU"/>
        </w:rPr>
        <w:t>Библиографическая культура(работа с детской книгой и справочной литературой)</w:t>
      </w:r>
      <w:r>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after="0" w:line="264" w:lineRule="auto"/>
        <w:ind w:firstLine="600"/>
        <w:jc w:val="both"/>
        <w:rPr>
          <w:lang w:val="ru-RU"/>
        </w:rPr>
      </w:pPr>
      <w:r>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after="0" w:line="264" w:lineRule="auto"/>
        <w:ind w:firstLine="600"/>
        <w:jc w:val="both"/>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numPr>
          <w:ilvl w:val="0"/>
          <w:numId w:val="2"/>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2"/>
        </w:numPr>
        <w:spacing w:after="0" w:line="264" w:lineRule="auto"/>
        <w:jc w:val="both"/>
        <w:rPr>
          <w:lang w:val="ru-RU"/>
        </w:rPr>
      </w:pPr>
      <w:r>
        <w:rPr>
          <w:rFonts w:ascii="Times New Roman" w:hAnsi="Times New Roman"/>
          <w:color w:val="000000"/>
          <w:sz w:val="28"/>
          <w:lang w:val="ru-RU"/>
        </w:rPr>
        <w:t>сравнивать и группировать различные произведения по теме (о Родине,</w:t>
      </w:r>
    </w:p>
    <w:p>
      <w:pPr>
        <w:numPr>
          <w:ilvl w:val="0"/>
          <w:numId w:val="2"/>
        </w:numPr>
        <w:spacing w:after="0" w:line="264" w:lineRule="auto"/>
        <w:jc w:val="both"/>
        <w:rPr>
          <w:lang w:val="ru-RU"/>
        </w:rPr>
      </w:pPr>
      <w:r>
        <w:rPr>
          <w:rFonts w:ascii="Times New Roman" w:hAnsi="Times New Roman"/>
          <w:color w:val="000000"/>
          <w:sz w:val="28"/>
          <w:lang w:val="ru-RU"/>
        </w:rPr>
        <w:t>о родной природе, о детях, о животных, о семье, о чудесах и превращениях),</w:t>
      </w:r>
    </w:p>
    <w:p>
      <w:pPr>
        <w:numPr>
          <w:ilvl w:val="0"/>
          <w:numId w:val="2"/>
        </w:numPr>
        <w:spacing w:after="0" w:line="264" w:lineRule="auto"/>
        <w:jc w:val="both"/>
        <w:rPr>
          <w:lang w:val="ru-RU"/>
        </w:rPr>
      </w:pPr>
      <w:r>
        <w:rPr>
          <w:rFonts w:ascii="Times New Roman" w:hAnsi="Times New Roman"/>
          <w:color w:val="000000"/>
          <w:sz w:val="28"/>
          <w:lang w:val="ru-RU"/>
        </w:rPr>
        <w:t>по жанрам (произведения устного народного творчества, сказка (фольклорная</w:t>
      </w:r>
    </w:p>
    <w:p>
      <w:pPr>
        <w:numPr>
          <w:ilvl w:val="0"/>
          <w:numId w:val="2"/>
        </w:numPr>
        <w:spacing w:after="0" w:line="264" w:lineRule="auto"/>
        <w:jc w:val="both"/>
        <w:rPr>
          <w:lang w:val="ru-RU"/>
        </w:rPr>
      </w:pPr>
      <w:r>
        <w:rPr>
          <w:rFonts w:ascii="Times New Roman" w:hAnsi="Times New Roman"/>
          <w:color w:val="000000"/>
          <w:sz w:val="28"/>
          <w:lang w:val="ru-RU"/>
        </w:rPr>
        <w:t>и литературная), рассказ, басня, стихотворение);</w:t>
      </w:r>
    </w:p>
    <w:p>
      <w:pPr>
        <w:numPr>
          <w:ilvl w:val="0"/>
          <w:numId w:val="2"/>
        </w:numPr>
        <w:spacing w:after="0" w:line="264" w:lineRule="auto"/>
        <w:jc w:val="both"/>
        <w:rPr>
          <w:lang w:val="ru-RU"/>
        </w:rPr>
      </w:pPr>
      <w:r>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2"/>
        </w:numPr>
        <w:spacing w:after="0" w:line="264" w:lineRule="auto"/>
        <w:jc w:val="both"/>
        <w:rPr>
          <w:lang w:val="ru-RU"/>
        </w:rPr>
      </w:pPr>
      <w:r>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2"/>
        </w:numPr>
        <w:spacing w:after="0" w:line="264" w:lineRule="auto"/>
        <w:jc w:val="both"/>
        <w:rPr>
          <w:lang w:val="ru-RU"/>
        </w:rPr>
      </w:pPr>
      <w:r>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pPr>
        <w:numPr>
          <w:ilvl w:val="0"/>
          <w:numId w:val="3"/>
        </w:numPr>
        <w:spacing w:after="0" w:line="264" w:lineRule="auto"/>
        <w:jc w:val="both"/>
        <w:rPr>
          <w:lang w:val="ru-RU"/>
        </w:rPr>
      </w:pPr>
      <w:r>
        <w:rPr>
          <w:rFonts w:ascii="Times New Roman" w:hAnsi="Times New Roman"/>
          <w:color w:val="000000"/>
          <w:sz w:val="28"/>
          <w:lang w:val="ru-RU"/>
        </w:rPr>
        <w:t>соотносить иллюстрации с текстом произведения;</w:t>
      </w:r>
    </w:p>
    <w:p>
      <w:pPr>
        <w:numPr>
          <w:ilvl w:val="0"/>
          <w:numId w:val="3"/>
        </w:numPr>
        <w:spacing w:after="0" w:line="264" w:lineRule="auto"/>
        <w:jc w:val="both"/>
        <w:rPr>
          <w:lang w:val="ru-RU"/>
        </w:rPr>
      </w:pPr>
      <w:r>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pPr>
        <w:numPr>
          <w:ilvl w:val="0"/>
          <w:numId w:val="3"/>
        </w:numPr>
        <w:spacing w:after="0" w:line="264" w:lineRule="auto"/>
        <w:jc w:val="both"/>
        <w:rPr>
          <w:lang w:val="ru-RU"/>
        </w:rPr>
      </w:pPr>
      <w:r>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pPr>
        <w:numPr>
          <w:ilvl w:val="0"/>
          <w:numId w:val="3"/>
        </w:numPr>
        <w:spacing w:after="0" w:line="264" w:lineRule="auto"/>
        <w:jc w:val="both"/>
        <w:rPr>
          <w:lang w:val="ru-RU"/>
        </w:rPr>
      </w:pPr>
      <w:r>
        <w:rPr>
          <w:rFonts w:ascii="Times New Roman" w:hAnsi="Times New Roman"/>
          <w:color w:val="000000"/>
          <w:sz w:val="28"/>
          <w:lang w:val="ru-RU"/>
        </w:rPr>
        <w:t>пользоваться словарями для уточнения значения незнакомого слова.</w:t>
      </w:r>
    </w:p>
    <w:p>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w:t>
      </w:r>
      <w:r>
        <w:rPr>
          <w:rFonts w:ascii="Times New Roman" w:hAnsi="Times New Roman"/>
          <w:color w:val="000000"/>
          <w:sz w:val="28"/>
          <w:lang w:val="ru-RU"/>
        </w:rPr>
        <w:t xml:space="preserve"> действия способствуют формированию умений:</w:t>
      </w:r>
    </w:p>
    <w:p>
      <w:pPr>
        <w:numPr>
          <w:ilvl w:val="0"/>
          <w:numId w:val="4"/>
        </w:numPr>
        <w:spacing w:after="0" w:line="264" w:lineRule="auto"/>
        <w:jc w:val="both"/>
        <w:rPr>
          <w:lang w:val="ru-RU"/>
        </w:rPr>
      </w:pPr>
      <w:r>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4"/>
        </w:numPr>
        <w:spacing w:after="0" w:line="264" w:lineRule="auto"/>
        <w:jc w:val="both"/>
      </w:pPr>
      <w:r>
        <w:rPr>
          <w:rFonts w:ascii="Times New Roman" w:hAnsi="Times New Roman"/>
          <w:color w:val="000000"/>
          <w:sz w:val="28"/>
        </w:rPr>
        <w:t>назаданнуютему;</w:t>
      </w:r>
    </w:p>
    <w:p>
      <w:pPr>
        <w:numPr>
          <w:ilvl w:val="0"/>
          <w:numId w:val="4"/>
        </w:numPr>
        <w:spacing w:after="0" w:line="264" w:lineRule="auto"/>
        <w:jc w:val="both"/>
        <w:rPr>
          <w:lang w:val="ru-RU"/>
        </w:rPr>
      </w:pPr>
      <w:r>
        <w:rPr>
          <w:rFonts w:ascii="Times New Roman" w:hAnsi="Times New Roman"/>
          <w:color w:val="000000"/>
          <w:sz w:val="28"/>
          <w:lang w:val="ru-RU"/>
        </w:rPr>
        <w:t>пересказывать подробно и выборочно прочитанное произведение;</w:t>
      </w:r>
    </w:p>
    <w:p>
      <w:pPr>
        <w:numPr>
          <w:ilvl w:val="0"/>
          <w:numId w:val="4"/>
        </w:numPr>
        <w:spacing w:after="0" w:line="264" w:lineRule="auto"/>
        <w:jc w:val="both"/>
        <w:rPr>
          <w:lang w:val="ru-RU"/>
        </w:rPr>
      </w:pPr>
      <w:r>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4"/>
        </w:numPr>
        <w:spacing w:after="0" w:line="264" w:lineRule="auto"/>
        <w:jc w:val="both"/>
      </w:pPr>
      <w:r>
        <w:rPr>
          <w:rFonts w:ascii="Times New Roman" w:hAnsi="Times New Roman"/>
          <w:color w:val="000000"/>
          <w:sz w:val="28"/>
        </w:rPr>
        <w:t>описывать (устно) картиныприроды;</w:t>
      </w:r>
    </w:p>
    <w:p>
      <w:pPr>
        <w:numPr>
          <w:ilvl w:val="0"/>
          <w:numId w:val="4"/>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рассказы, небольшие сказки;</w:t>
      </w:r>
    </w:p>
    <w:p>
      <w:pPr>
        <w:numPr>
          <w:ilvl w:val="0"/>
          <w:numId w:val="4"/>
        </w:numPr>
        <w:spacing w:after="0" w:line="264" w:lineRule="auto"/>
        <w:jc w:val="both"/>
        <w:rPr>
          <w:lang w:val="ru-RU"/>
        </w:rPr>
      </w:pPr>
      <w:r>
        <w:rPr>
          <w:rFonts w:ascii="Times New Roman" w:hAnsi="Times New Roman"/>
          <w:color w:val="000000"/>
          <w:sz w:val="28"/>
          <w:lang w:val="ru-RU"/>
        </w:rPr>
        <w:t>участвовать в инсценировках и драматизации отрывков из художественных произведений.</w:t>
      </w:r>
    </w:p>
    <w:p>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numPr>
          <w:ilvl w:val="0"/>
          <w:numId w:val="5"/>
        </w:numPr>
        <w:spacing w:after="0" w:line="264" w:lineRule="auto"/>
        <w:jc w:val="both"/>
        <w:rPr>
          <w:lang w:val="ru-RU"/>
        </w:rPr>
      </w:pPr>
      <w:r>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pPr>
        <w:numPr>
          <w:ilvl w:val="0"/>
          <w:numId w:val="5"/>
        </w:numPr>
        <w:spacing w:after="0" w:line="264" w:lineRule="auto"/>
        <w:jc w:val="both"/>
        <w:rPr>
          <w:lang w:val="ru-RU"/>
        </w:rPr>
      </w:pPr>
      <w:r>
        <w:rPr>
          <w:rFonts w:ascii="Times New Roman" w:hAnsi="Times New Roman"/>
          <w:color w:val="000000"/>
          <w:sz w:val="28"/>
          <w:lang w:val="ru-RU"/>
        </w:rPr>
        <w:t>удерживать в памяти последовательность событий прослушанного (прочитанного) текста;</w:t>
      </w:r>
    </w:p>
    <w:p>
      <w:pPr>
        <w:numPr>
          <w:ilvl w:val="0"/>
          <w:numId w:val="5"/>
        </w:numPr>
        <w:spacing w:after="0" w:line="264" w:lineRule="auto"/>
        <w:jc w:val="both"/>
        <w:rPr>
          <w:lang w:val="ru-RU"/>
        </w:rPr>
      </w:pPr>
      <w:r>
        <w:rPr>
          <w:rFonts w:ascii="Times New Roman" w:hAnsi="Times New Roman"/>
          <w:color w:val="000000"/>
          <w:sz w:val="28"/>
          <w:lang w:val="ru-RU"/>
        </w:rPr>
        <w:t>контролировать выполнение поставленной учебной задачи при чтении</w:t>
      </w:r>
    </w:p>
    <w:p>
      <w:pPr>
        <w:numPr>
          <w:ilvl w:val="0"/>
          <w:numId w:val="5"/>
        </w:numPr>
        <w:spacing w:after="0" w:line="264" w:lineRule="auto"/>
        <w:jc w:val="both"/>
      </w:pPr>
      <w:r>
        <w:rPr>
          <w:rFonts w:ascii="Times New Roman" w:hAnsi="Times New Roman"/>
          <w:color w:val="000000"/>
          <w:sz w:val="28"/>
        </w:rPr>
        <w:t>(слушании) произведения;</w:t>
      </w:r>
    </w:p>
    <w:p>
      <w:pPr>
        <w:numPr>
          <w:ilvl w:val="0"/>
          <w:numId w:val="5"/>
        </w:numPr>
        <w:spacing w:after="0" w:line="264" w:lineRule="auto"/>
        <w:jc w:val="both"/>
        <w:rPr>
          <w:lang w:val="ru-RU"/>
        </w:rPr>
      </w:pPr>
      <w:r>
        <w:rPr>
          <w:rFonts w:ascii="Times New Roman" w:hAnsi="Times New Roman"/>
          <w:color w:val="000000"/>
          <w:sz w:val="28"/>
          <w:lang w:val="ru-RU"/>
        </w:rPr>
        <w:t>проверять (по образцу) выполнение поставленной учебной задачи.</w:t>
      </w:r>
    </w:p>
    <w:p>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numPr>
          <w:ilvl w:val="0"/>
          <w:numId w:val="6"/>
        </w:numPr>
        <w:spacing w:after="0" w:line="264" w:lineRule="auto"/>
        <w:jc w:val="both"/>
        <w:rPr>
          <w:lang w:val="ru-RU"/>
        </w:rPr>
      </w:pPr>
      <w:r>
        <w:rPr>
          <w:rFonts w:ascii="Times New Roman" w:hAnsi="Times New Roman"/>
          <w:color w:val="000000"/>
          <w:sz w:val="28"/>
          <w:lang w:val="ru-RU"/>
        </w:rPr>
        <w:t>выбирать себе партнёров по совместной деятельности;</w:t>
      </w:r>
    </w:p>
    <w:p>
      <w:pPr>
        <w:numPr>
          <w:ilvl w:val="0"/>
          <w:numId w:val="6"/>
        </w:numPr>
        <w:spacing w:after="0" w:line="264" w:lineRule="auto"/>
        <w:jc w:val="both"/>
        <w:rPr>
          <w:lang w:val="ru-RU"/>
        </w:rPr>
      </w:pPr>
      <w:r>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pPr>
        <w:spacing w:after="0" w:line="264" w:lineRule="auto"/>
        <w:ind w:left="120"/>
        <w:jc w:val="both"/>
        <w:rPr>
          <w:lang w:val="ru-RU"/>
        </w:rPr>
      </w:pPr>
    </w:p>
    <w:p>
      <w:pPr>
        <w:rPr>
          <w:lang w:val="ru-RU"/>
        </w:rPr>
        <w:sectPr>
          <w:pgSz w:w="11906" w:h="16383"/>
          <w:pgMar w:top="1134" w:right="850" w:bottom="1134" w:left="1701" w:header="720" w:footer="720" w:gutter="0"/>
          <w:cols w:space="720" w:num="1"/>
        </w:sectPr>
      </w:pPr>
    </w:p>
    <w:bookmarkEnd w:id="7"/>
    <w:p>
      <w:pPr>
        <w:spacing w:after="0" w:line="264" w:lineRule="auto"/>
        <w:ind w:left="120"/>
        <w:jc w:val="both"/>
        <w:rPr>
          <w:lang w:val="ru-RU"/>
        </w:rPr>
      </w:pPr>
      <w:bookmarkStart w:id="26" w:name="block-11778772"/>
      <w:r>
        <w:rPr>
          <w:rFonts w:ascii="Times New Roman" w:hAnsi="Times New Roman"/>
          <w:b/>
          <w:color w:val="333333"/>
          <w:sz w:val="28"/>
          <w:lang w:val="ru-RU"/>
        </w:rPr>
        <w:t xml:space="preserve">ПЛАНИРУЕМЫЕ </w:t>
      </w:r>
      <w:r>
        <w:rPr>
          <w:rFonts w:ascii="Times New Roman" w:hAnsi="Times New Roman"/>
          <w:b/>
          <w:color w:val="000000"/>
          <w:sz w:val="28"/>
          <w:lang w:val="ru-RU"/>
        </w:rPr>
        <w:t xml:space="preserve">ОБРАЗОВАТЕЛЬНЫЕ </w:t>
      </w:r>
      <w:r>
        <w:rPr>
          <w:rFonts w:ascii="Times New Roman" w:hAnsi="Times New Roman"/>
          <w:b/>
          <w:color w:val="333333"/>
          <w:sz w:val="28"/>
          <w:lang w:val="ru-RU"/>
        </w:rPr>
        <w:t>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after="0" w:line="264" w:lineRule="auto"/>
        <w:ind w:left="120"/>
        <w:jc w:val="both"/>
        <w:rPr>
          <w:lang w:val="ru-RU"/>
        </w:rPr>
      </w:pPr>
    </w:p>
    <w:p>
      <w:pPr>
        <w:spacing w:after="0" w:line="264" w:lineRule="auto"/>
        <w:ind w:left="120"/>
        <w:jc w:val="both"/>
        <w:rPr>
          <w:lang w:val="ru-RU"/>
        </w:rPr>
      </w:pPr>
      <w:r>
        <w:rPr>
          <w:rFonts w:ascii="Times New Roman" w:hAnsi="Times New Roman"/>
          <w:b/>
          <w:color w:val="000000"/>
          <w:sz w:val="28"/>
          <w:lang w:val="ru-RU"/>
        </w:rPr>
        <w:t>ЛИЧНОСТНЫЕ 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after="0" w:line="264" w:lineRule="auto"/>
        <w:ind w:firstLine="600"/>
        <w:jc w:val="both"/>
      </w:pPr>
      <w:r>
        <w:rPr>
          <w:rFonts w:ascii="Times New Roman" w:hAnsi="Times New Roman"/>
          <w:b/>
          <w:color w:val="000000"/>
          <w:sz w:val="28"/>
        </w:rPr>
        <w:t>Гражданско-патриотическоевоспитание:</w:t>
      </w:r>
    </w:p>
    <w:p>
      <w:pPr>
        <w:numPr>
          <w:ilvl w:val="0"/>
          <w:numId w:val="7"/>
        </w:numPr>
        <w:spacing w:after="0" w:line="264" w:lineRule="auto"/>
        <w:jc w:val="both"/>
        <w:rPr>
          <w:lang w:val="ru-RU"/>
        </w:rPr>
      </w:pPr>
      <w:r>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7"/>
        </w:numPr>
        <w:spacing w:after="0" w:line="264" w:lineRule="auto"/>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7"/>
        </w:numPr>
        <w:spacing w:after="0" w:line="264" w:lineRule="auto"/>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after="0" w:line="264" w:lineRule="auto"/>
        <w:ind w:firstLine="600"/>
        <w:jc w:val="both"/>
      </w:pPr>
      <w:r>
        <w:rPr>
          <w:rFonts w:ascii="Times New Roman" w:hAnsi="Times New Roman"/>
          <w:b/>
          <w:color w:val="000000"/>
          <w:sz w:val="28"/>
        </w:rPr>
        <w:t>Духовно-нравственноевоспитание:</w:t>
      </w:r>
    </w:p>
    <w:p>
      <w:pPr>
        <w:numPr>
          <w:ilvl w:val="0"/>
          <w:numId w:val="8"/>
        </w:numPr>
        <w:spacing w:after="0" w:line="264" w:lineRule="auto"/>
        <w:jc w:val="both"/>
        <w:rPr>
          <w:lang w:val="ru-RU"/>
        </w:rPr>
      </w:pPr>
      <w:r>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8"/>
        </w:numPr>
        <w:spacing w:after="0" w:line="264" w:lineRule="auto"/>
        <w:jc w:val="both"/>
        <w:rPr>
          <w:lang w:val="ru-RU"/>
        </w:rPr>
      </w:pPr>
      <w:r>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8"/>
        </w:numPr>
        <w:spacing w:after="0" w:line="264" w:lineRule="auto"/>
        <w:jc w:val="both"/>
        <w:rPr>
          <w:lang w:val="ru-RU"/>
        </w:rPr>
      </w:pPr>
      <w:r>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8"/>
        </w:numPr>
        <w:spacing w:after="0" w:line="264" w:lineRule="auto"/>
        <w:jc w:val="both"/>
        <w:rPr>
          <w:lang w:val="ru-RU"/>
        </w:rPr>
      </w:pPr>
      <w:r>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pPr>
        <w:spacing w:after="0" w:line="264" w:lineRule="auto"/>
        <w:ind w:firstLine="600"/>
        <w:jc w:val="both"/>
      </w:pPr>
      <w:r>
        <w:rPr>
          <w:rFonts w:ascii="Times New Roman" w:hAnsi="Times New Roman"/>
          <w:b/>
          <w:color w:val="000000"/>
          <w:sz w:val="28"/>
        </w:rPr>
        <w:t>Эстетическоевоспитание:</w:t>
      </w:r>
    </w:p>
    <w:p>
      <w:pPr>
        <w:numPr>
          <w:ilvl w:val="0"/>
          <w:numId w:val="9"/>
        </w:numPr>
        <w:spacing w:after="0" w:line="264" w:lineRule="auto"/>
        <w:jc w:val="both"/>
        <w:rPr>
          <w:lang w:val="ru-RU"/>
        </w:rPr>
      </w:pPr>
      <w:r>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9"/>
        </w:numPr>
        <w:spacing w:after="0" w:line="264" w:lineRule="auto"/>
        <w:jc w:val="both"/>
        <w:rPr>
          <w:lang w:val="ru-RU"/>
        </w:rPr>
      </w:pPr>
      <w:r>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9"/>
        </w:numPr>
        <w:spacing w:after="0" w:line="264" w:lineRule="auto"/>
        <w:jc w:val="both"/>
        <w:rPr>
          <w:lang w:val="ru-RU"/>
        </w:rPr>
      </w:pPr>
      <w:r>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pPr>
        <w:spacing w:after="0" w:line="264" w:lineRule="auto"/>
        <w:ind w:firstLine="600"/>
        <w:jc w:val="both"/>
      </w:pPr>
      <w:r>
        <w:rPr>
          <w:rFonts w:ascii="Times New Roman" w:hAnsi="Times New Roman"/>
          <w:b/>
          <w:color w:val="000000"/>
          <w:sz w:val="28"/>
        </w:rPr>
        <w:t>Трудовоевоспитание:</w:t>
      </w:r>
    </w:p>
    <w:p>
      <w:pPr>
        <w:numPr>
          <w:ilvl w:val="0"/>
          <w:numId w:val="10"/>
        </w:numPr>
        <w:spacing w:after="0" w:line="264" w:lineRule="auto"/>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after="0" w:line="264" w:lineRule="auto"/>
        <w:ind w:firstLine="600"/>
        <w:jc w:val="both"/>
      </w:pPr>
      <w:r>
        <w:rPr>
          <w:rFonts w:ascii="Times New Roman" w:hAnsi="Times New Roman"/>
          <w:b/>
          <w:color w:val="000000"/>
          <w:sz w:val="28"/>
        </w:rPr>
        <w:t>Экологическоевоспитание:</w:t>
      </w:r>
    </w:p>
    <w:p>
      <w:pPr>
        <w:numPr>
          <w:ilvl w:val="0"/>
          <w:numId w:val="11"/>
        </w:numPr>
        <w:spacing w:after="0" w:line="264" w:lineRule="auto"/>
        <w:jc w:val="both"/>
        <w:rPr>
          <w:lang w:val="ru-RU"/>
        </w:rPr>
      </w:pPr>
      <w:r>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11"/>
        </w:numPr>
        <w:spacing w:after="0" w:line="264" w:lineRule="auto"/>
        <w:jc w:val="both"/>
        <w:rPr>
          <w:lang w:val="ru-RU"/>
        </w:rPr>
      </w:pPr>
      <w:r>
        <w:rPr>
          <w:rFonts w:ascii="Times New Roman" w:hAnsi="Times New Roman"/>
          <w:color w:val="000000"/>
          <w:sz w:val="28"/>
          <w:lang w:val="ru-RU"/>
        </w:rPr>
        <w:t>неприятие действий, приносящих ей вред.</w:t>
      </w:r>
    </w:p>
    <w:p>
      <w:pPr>
        <w:spacing w:after="0" w:line="264" w:lineRule="auto"/>
        <w:ind w:firstLine="600"/>
        <w:jc w:val="both"/>
      </w:pPr>
      <w:r>
        <w:rPr>
          <w:rFonts w:ascii="Times New Roman" w:hAnsi="Times New Roman"/>
          <w:b/>
          <w:color w:val="000000"/>
          <w:sz w:val="28"/>
        </w:rPr>
        <w:t>Ценностинаучногопознания:</w:t>
      </w:r>
    </w:p>
    <w:p>
      <w:pPr>
        <w:numPr>
          <w:ilvl w:val="0"/>
          <w:numId w:val="12"/>
        </w:numPr>
        <w:spacing w:after="0" w:line="264" w:lineRule="auto"/>
        <w:jc w:val="both"/>
        <w:rPr>
          <w:lang w:val="ru-RU"/>
        </w:rPr>
      </w:pPr>
      <w:r>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12"/>
        </w:numPr>
        <w:spacing w:after="0" w:line="264" w:lineRule="auto"/>
        <w:jc w:val="both"/>
        <w:rPr>
          <w:lang w:val="ru-RU"/>
        </w:rPr>
      </w:pPr>
      <w:r>
        <w:rPr>
          <w:rFonts w:ascii="Times New Roman" w:hAnsi="Times New Roman"/>
          <w:color w:val="000000"/>
          <w:sz w:val="28"/>
          <w:lang w:val="ru-RU"/>
        </w:rPr>
        <w:t>овладение смысловым чтением для решения различного уровня учебных и жизненных задач;</w:t>
      </w:r>
    </w:p>
    <w:p>
      <w:pPr>
        <w:numPr>
          <w:ilvl w:val="0"/>
          <w:numId w:val="12"/>
        </w:numPr>
        <w:spacing w:after="0" w:line="264" w:lineRule="auto"/>
        <w:jc w:val="both"/>
        <w:rPr>
          <w:lang w:val="ru-RU"/>
        </w:rPr>
      </w:pPr>
      <w:r>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after="0" w:line="264" w:lineRule="auto"/>
        <w:ind w:left="120"/>
        <w:jc w:val="both"/>
        <w:rPr>
          <w:lang w:val="ru-RU"/>
        </w:rPr>
      </w:pPr>
    </w:p>
    <w:p>
      <w:pPr>
        <w:spacing w:after="0" w:line="264" w:lineRule="auto"/>
        <w:ind w:left="120"/>
        <w:jc w:val="both"/>
        <w:rPr>
          <w:lang w:val="ru-RU"/>
        </w:rPr>
      </w:pPr>
      <w:r>
        <w:rPr>
          <w:rFonts w:ascii="Times New Roman" w:hAnsi="Times New Roman"/>
          <w:b/>
          <w:color w:val="000000"/>
          <w:sz w:val="28"/>
          <w:lang w:val="ru-RU"/>
        </w:rPr>
        <w:t>МЕТАПРЕДМЕТНЫЕ 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after="0" w:line="264" w:lineRule="auto"/>
        <w:ind w:firstLine="600"/>
        <w:jc w:val="both"/>
      </w:pPr>
      <w:r>
        <w:rPr>
          <w:rFonts w:ascii="Times New Roman" w:hAnsi="Times New Roman"/>
          <w:i/>
          <w:color w:val="000000"/>
          <w:sz w:val="28"/>
        </w:rPr>
        <w:t>базовыелогическиедействия:</w:t>
      </w:r>
    </w:p>
    <w:p>
      <w:pPr>
        <w:numPr>
          <w:ilvl w:val="0"/>
          <w:numId w:val="13"/>
        </w:numPr>
        <w:spacing w:after="0" w:line="264" w:lineRule="auto"/>
        <w:jc w:val="both"/>
        <w:rPr>
          <w:lang w:val="ru-RU"/>
        </w:rPr>
      </w:pPr>
      <w:r>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13"/>
        </w:numPr>
        <w:spacing w:after="0" w:line="264" w:lineRule="auto"/>
        <w:jc w:val="both"/>
        <w:rPr>
          <w:lang w:val="ru-RU"/>
        </w:rPr>
      </w:pPr>
      <w:r>
        <w:rPr>
          <w:rFonts w:ascii="Times New Roman" w:hAnsi="Times New Roman"/>
          <w:color w:val="000000"/>
          <w:sz w:val="28"/>
          <w:lang w:val="ru-RU"/>
        </w:rPr>
        <w:t>объединять произведения по жанру, авторской принадлежности;</w:t>
      </w:r>
    </w:p>
    <w:p>
      <w:pPr>
        <w:numPr>
          <w:ilvl w:val="0"/>
          <w:numId w:val="13"/>
        </w:numPr>
        <w:spacing w:after="0" w:line="264" w:lineRule="auto"/>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pPr>
        <w:numPr>
          <w:ilvl w:val="0"/>
          <w:numId w:val="13"/>
        </w:numPr>
        <w:spacing w:after="0" w:line="264" w:lineRule="auto"/>
        <w:jc w:val="both"/>
        <w:rPr>
          <w:lang w:val="ru-RU"/>
        </w:rPr>
      </w:pPr>
      <w:r>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13"/>
        </w:numPr>
        <w:spacing w:after="0" w:line="264" w:lineRule="auto"/>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pPr>
        <w:numPr>
          <w:ilvl w:val="0"/>
          <w:numId w:val="13"/>
        </w:numPr>
        <w:spacing w:after="0" w:line="264" w:lineRule="auto"/>
        <w:jc w:val="both"/>
        <w:rPr>
          <w:lang w:val="ru-RU"/>
        </w:rPr>
      </w:pPr>
      <w:r>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after="0" w:line="264" w:lineRule="auto"/>
        <w:ind w:firstLine="600"/>
        <w:jc w:val="both"/>
      </w:pPr>
      <w:r>
        <w:rPr>
          <w:rFonts w:ascii="Times New Roman" w:hAnsi="Times New Roman"/>
          <w:i/>
          <w:color w:val="000000"/>
          <w:sz w:val="28"/>
        </w:rPr>
        <w:t>базовыеисследовательскиедействия:</w:t>
      </w:r>
    </w:p>
    <w:p>
      <w:pPr>
        <w:numPr>
          <w:ilvl w:val="0"/>
          <w:numId w:val="14"/>
        </w:numPr>
        <w:spacing w:after="0" w:line="264" w:lineRule="auto"/>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pPr>
        <w:numPr>
          <w:ilvl w:val="0"/>
          <w:numId w:val="14"/>
        </w:numPr>
        <w:spacing w:after="0" w:line="264" w:lineRule="auto"/>
        <w:jc w:val="both"/>
        <w:rPr>
          <w:lang w:val="ru-RU"/>
        </w:rPr>
      </w:pPr>
      <w:r>
        <w:rPr>
          <w:rFonts w:ascii="Times New Roman" w:hAnsi="Times New Roman"/>
          <w:color w:val="000000"/>
          <w:sz w:val="28"/>
          <w:lang w:val="ru-RU"/>
        </w:rPr>
        <w:t>формулировать с помощью учителя цель, планировать изменения объекта, ситуации;</w:t>
      </w:r>
    </w:p>
    <w:p>
      <w:pPr>
        <w:numPr>
          <w:ilvl w:val="0"/>
          <w:numId w:val="14"/>
        </w:numPr>
        <w:spacing w:after="0" w:line="264" w:lineRule="auto"/>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pPr>
        <w:numPr>
          <w:ilvl w:val="0"/>
          <w:numId w:val="14"/>
        </w:numPr>
        <w:spacing w:after="0" w:line="264" w:lineRule="auto"/>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14"/>
        </w:numPr>
        <w:spacing w:after="0" w:line="264" w:lineRule="auto"/>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14"/>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pPr>
        <w:spacing w:after="0" w:line="264" w:lineRule="auto"/>
        <w:ind w:firstLine="600"/>
        <w:jc w:val="both"/>
      </w:pPr>
      <w:r>
        <w:rPr>
          <w:rFonts w:ascii="Times New Roman" w:hAnsi="Times New Roman"/>
          <w:i/>
          <w:color w:val="000000"/>
          <w:sz w:val="28"/>
        </w:rPr>
        <w:t>работа с информацией:</w:t>
      </w:r>
    </w:p>
    <w:p>
      <w:pPr>
        <w:numPr>
          <w:ilvl w:val="0"/>
          <w:numId w:val="15"/>
        </w:numPr>
        <w:spacing w:after="0" w:line="264" w:lineRule="auto"/>
        <w:jc w:val="both"/>
      </w:pPr>
      <w:r>
        <w:rPr>
          <w:rFonts w:ascii="Times New Roman" w:hAnsi="Times New Roman"/>
          <w:color w:val="000000"/>
          <w:sz w:val="28"/>
        </w:rPr>
        <w:t>выбиратьисточникполученияинформации;</w:t>
      </w:r>
    </w:p>
    <w:p>
      <w:pPr>
        <w:numPr>
          <w:ilvl w:val="0"/>
          <w:numId w:val="15"/>
        </w:numPr>
        <w:spacing w:after="0" w:line="264" w:lineRule="auto"/>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pPr>
        <w:numPr>
          <w:ilvl w:val="0"/>
          <w:numId w:val="15"/>
        </w:numPr>
        <w:spacing w:after="0" w:line="264" w:lineRule="auto"/>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15"/>
        </w:numPr>
        <w:spacing w:after="0" w:line="264" w:lineRule="auto"/>
        <w:jc w:val="both"/>
        <w:rPr>
          <w:lang w:val="ru-RU"/>
        </w:rPr>
      </w:pPr>
      <w:r>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15"/>
        </w:numPr>
        <w:spacing w:after="0" w:line="264" w:lineRule="auto"/>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pPr>
        <w:numPr>
          <w:ilvl w:val="0"/>
          <w:numId w:val="15"/>
        </w:numPr>
        <w:spacing w:after="0" w:line="264" w:lineRule="auto"/>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 xml:space="preserve">коммуникативные </w:t>
      </w:r>
      <w:r>
        <w:rPr>
          <w:rFonts w:ascii="Times New Roman" w:hAnsi="Times New Roman"/>
          <w:color w:val="000000"/>
          <w:sz w:val="28"/>
          <w:lang w:val="ru-RU"/>
        </w:rPr>
        <w:t>универсальные учебные действия:</w:t>
      </w:r>
    </w:p>
    <w:p>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pPr>
        <w:numPr>
          <w:ilvl w:val="0"/>
          <w:numId w:val="16"/>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pPr>
        <w:numPr>
          <w:ilvl w:val="0"/>
          <w:numId w:val="16"/>
        </w:numPr>
        <w:spacing w:after="0" w:line="264" w:lineRule="auto"/>
        <w:jc w:val="both"/>
        <w:rPr>
          <w:lang w:val="ru-RU"/>
        </w:rPr>
      </w:pPr>
      <w:r>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pPr>
        <w:numPr>
          <w:ilvl w:val="0"/>
          <w:numId w:val="16"/>
        </w:numPr>
        <w:spacing w:after="0" w:line="264" w:lineRule="auto"/>
        <w:jc w:val="both"/>
        <w:rPr>
          <w:lang w:val="ru-RU"/>
        </w:rPr>
      </w:pPr>
      <w:r>
        <w:rPr>
          <w:rFonts w:ascii="Times New Roman" w:hAnsi="Times New Roman"/>
          <w:color w:val="000000"/>
          <w:sz w:val="28"/>
          <w:lang w:val="ru-RU"/>
        </w:rPr>
        <w:t>признавать возможность существования разных точек зрения;</w:t>
      </w:r>
    </w:p>
    <w:p>
      <w:pPr>
        <w:numPr>
          <w:ilvl w:val="0"/>
          <w:numId w:val="16"/>
        </w:numPr>
        <w:spacing w:after="0" w:line="264" w:lineRule="auto"/>
        <w:jc w:val="both"/>
        <w:rPr>
          <w:lang w:val="ru-RU"/>
        </w:rPr>
      </w:pPr>
      <w:r>
        <w:rPr>
          <w:rFonts w:ascii="Times New Roman" w:hAnsi="Times New Roman"/>
          <w:color w:val="000000"/>
          <w:sz w:val="28"/>
          <w:lang w:val="ru-RU"/>
        </w:rPr>
        <w:t>корректно и аргументированно высказывать своё мнение;</w:t>
      </w:r>
    </w:p>
    <w:p>
      <w:pPr>
        <w:numPr>
          <w:ilvl w:val="0"/>
          <w:numId w:val="16"/>
        </w:numPr>
        <w:spacing w:after="0" w:line="264" w:lineRule="auto"/>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pPr>
        <w:numPr>
          <w:ilvl w:val="0"/>
          <w:numId w:val="16"/>
        </w:numPr>
        <w:spacing w:after="0" w:line="264" w:lineRule="auto"/>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pPr>
        <w:numPr>
          <w:ilvl w:val="0"/>
          <w:numId w:val="16"/>
        </w:numPr>
        <w:spacing w:after="0" w:line="264" w:lineRule="auto"/>
        <w:jc w:val="both"/>
      </w:pPr>
      <w:r>
        <w:rPr>
          <w:rFonts w:ascii="Times New Roman" w:hAnsi="Times New Roman"/>
          <w:color w:val="000000"/>
          <w:sz w:val="28"/>
        </w:rPr>
        <w:t>готовитьнебольшиепубличныевыступления;</w:t>
      </w:r>
    </w:p>
    <w:p>
      <w:pPr>
        <w:numPr>
          <w:ilvl w:val="0"/>
          <w:numId w:val="16"/>
        </w:numPr>
        <w:spacing w:after="0" w:line="264" w:lineRule="auto"/>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регулятивные</w:t>
      </w:r>
      <w:r>
        <w:rPr>
          <w:rFonts w:ascii="Times New Roman" w:hAnsi="Times New Roman"/>
          <w:color w:val="000000"/>
          <w:sz w:val="28"/>
          <w:lang w:val="ru-RU"/>
        </w:rPr>
        <w:t xml:space="preserve"> универсальные учебные действия:</w:t>
      </w:r>
    </w:p>
    <w:p>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pPr>
        <w:numPr>
          <w:ilvl w:val="0"/>
          <w:numId w:val="17"/>
        </w:numPr>
        <w:spacing w:after="0" w:line="264" w:lineRule="auto"/>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pPr>
        <w:numPr>
          <w:ilvl w:val="0"/>
          <w:numId w:val="17"/>
        </w:numPr>
        <w:spacing w:after="0" w:line="264" w:lineRule="auto"/>
        <w:jc w:val="both"/>
      </w:pPr>
      <w:r>
        <w:rPr>
          <w:rFonts w:ascii="Times New Roman" w:hAnsi="Times New Roman"/>
          <w:color w:val="000000"/>
          <w:sz w:val="28"/>
        </w:rPr>
        <w:t>выстраиватьпоследовательностьвыбранныхдействий;</w:t>
      </w:r>
    </w:p>
    <w:p>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pPr>
        <w:numPr>
          <w:ilvl w:val="0"/>
          <w:numId w:val="18"/>
        </w:numPr>
        <w:spacing w:after="0" w:line="264" w:lineRule="auto"/>
        <w:jc w:val="both"/>
        <w:rPr>
          <w:lang w:val="ru-RU"/>
        </w:rPr>
      </w:pPr>
      <w:r>
        <w:rPr>
          <w:rFonts w:ascii="Times New Roman" w:hAnsi="Times New Roman"/>
          <w:color w:val="000000"/>
          <w:sz w:val="28"/>
          <w:lang w:val="ru-RU"/>
        </w:rPr>
        <w:t>устанавливать причины успеха/неудач учебной деятельности;</w:t>
      </w:r>
    </w:p>
    <w:p>
      <w:pPr>
        <w:numPr>
          <w:ilvl w:val="0"/>
          <w:numId w:val="18"/>
        </w:numPr>
        <w:spacing w:after="0" w:line="264" w:lineRule="auto"/>
        <w:jc w:val="both"/>
        <w:rPr>
          <w:lang w:val="ru-RU"/>
        </w:rPr>
      </w:pPr>
      <w:r>
        <w:rPr>
          <w:rFonts w:ascii="Times New Roman" w:hAnsi="Times New Roman"/>
          <w:color w:val="000000"/>
          <w:sz w:val="28"/>
          <w:lang w:val="ru-RU"/>
        </w:rPr>
        <w:t>корректировать свои учебные действия для преодоления ошибок.</w:t>
      </w:r>
    </w:p>
    <w:p>
      <w:pPr>
        <w:spacing w:after="0" w:line="264" w:lineRule="auto"/>
        <w:ind w:left="120"/>
        <w:jc w:val="both"/>
      </w:pPr>
      <w:r>
        <w:rPr>
          <w:rFonts w:ascii="Times New Roman" w:hAnsi="Times New Roman"/>
          <w:color w:val="000000"/>
          <w:sz w:val="28"/>
        </w:rPr>
        <w:t>Совместнаядеятельность:</w:t>
      </w:r>
    </w:p>
    <w:p>
      <w:pPr>
        <w:numPr>
          <w:ilvl w:val="0"/>
          <w:numId w:val="19"/>
        </w:numPr>
        <w:spacing w:after="0" w:line="264" w:lineRule="auto"/>
        <w:jc w:val="both"/>
        <w:rPr>
          <w:lang w:val="ru-RU"/>
        </w:rPr>
      </w:pPr>
      <w:r>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19"/>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9"/>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pPr>
        <w:numPr>
          <w:ilvl w:val="0"/>
          <w:numId w:val="19"/>
        </w:numPr>
        <w:spacing w:after="0" w:line="264" w:lineRule="auto"/>
        <w:jc w:val="both"/>
        <w:rPr>
          <w:lang w:val="ru-RU"/>
        </w:rPr>
      </w:pPr>
      <w:r>
        <w:rPr>
          <w:rFonts w:ascii="Times New Roman" w:hAnsi="Times New Roman"/>
          <w:color w:val="000000"/>
          <w:sz w:val="28"/>
          <w:lang w:val="ru-RU"/>
        </w:rPr>
        <w:t>ответственно выполнять свою часть работы;</w:t>
      </w:r>
    </w:p>
    <w:p>
      <w:pPr>
        <w:numPr>
          <w:ilvl w:val="0"/>
          <w:numId w:val="19"/>
        </w:numPr>
        <w:spacing w:after="0" w:line="264" w:lineRule="auto"/>
        <w:jc w:val="both"/>
        <w:rPr>
          <w:lang w:val="ru-RU"/>
        </w:rPr>
      </w:pPr>
      <w:r>
        <w:rPr>
          <w:rFonts w:ascii="Times New Roman" w:hAnsi="Times New Roman"/>
          <w:color w:val="000000"/>
          <w:sz w:val="28"/>
          <w:lang w:val="ru-RU"/>
        </w:rPr>
        <w:t>оценивать свой вклад в общий результат;</w:t>
      </w:r>
    </w:p>
    <w:p>
      <w:pPr>
        <w:numPr>
          <w:ilvl w:val="0"/>
          <w:numId w:val="19"/>
        </w:numPr>
        <w:spacing w:after="0" w:line="264" w:lineRule="auto"/>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pPr>
        <w:spacing w:after="0" w:line="264" w:lineRule="auto"/>
        <w:ind w:left="120"/>
        <w:jc w:val="both"/>
        <w:rPr>
          <w:lang w:val="ru-RU"/>
        </w:rPr>
      </w:pPr>
    </w:p>
    <w:p>
      <w:pPr>
        <w:spacing w:after="0" w:line="264" w:lineRule="auto"/>
        <w:ind w:left="120"/>
        <w:jc w:val="both"/>
        <w:rPr>
          <w:lang w:val="ru-RU"/>
        </w:rPr>
      </w:pPr>
      <w:r>
        <w:rPr>
          <w:rFonts w:ascii="Times New Roman" w:hAnsi="Times New Roman"/>
          <w:b/>
          <w:color w:val="000000"/>
          <w:sz w:val="28"/>
          <w:lang w:val="ru-RU"/>
        </w:rPr>
        <w:t>ПРЕДМЕТНЫЕ 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after="0" w:line="264" w:lineRule="auto"/>
        <w:ind w:left="120"/>
        <w:jc w:val="both"/>
        <w:rPr>
          <w:lang w:val="ru-RU"/>
        </w:rPr>
      </w:pPr>
    </w:p>
    <w:p>
      <w:pPr>
        <w:spacing w:after="0" w:line="264" w:lineRule="auto"/>
        <w:ind w:left="120"/>
        <w:jc w:val="both"/>
      </w:pPr>
      <w:r>
        <w:rPr>
          <w:rFonts w:ascii="Times New Roman" w:hAnsi="Times New Roman"/>
          <w:b/>
          <w:color w:val="000000"/>
          <w:sz w:val="28"/>
        </w:rPr>
        <w:t>2 КЛАСС</w:t>
      </w:r>
    </w:p>
    <w:p>
      <w:pPr>
        <w:numPr>
          <w:ilvl w:val="0"/>
          <w:numId w:val="20"/>
        </w:numPr>
        <w:spacing w:after="0" w:line="264" w:lineRule="auto"/>
        <w:jc w:val="both"/>
        <w:rPr>
          <w:lang w:val="ru-RU"/>
        </w:rPr>
      </w:pPr>
      <w:r>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20"/>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20"/>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20"/>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pPr>
        <w:numPr>
          <w:ilvl w:val="0"/>
          <w:numId w:val="20"/>
        </w:numPr>
        <w:spacing w:after="0" w:line="264" w:lineRule="auto"/>
        <w:jc w:val="both"/>
        <w:rPr>
          <w:lang w:val="ru-RU"/>
        </w:rPr>
      </w:pPr>
      <w:r>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20"/>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20"/>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20"/>
        </w:numPr>
        <w:spacing w:after="0" w:line="264" w:lineRule="auto"/>
        <w:jc w:val="both"/>
        <w:rPr>
          <w:lang w:val="ru-RU"/>
        </w:rPr>
      </w:pPr>
      <w:r>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20"/>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20"/>
        </w:numPr>
        <w:spacing w:after="0" w:line="264" w:lineRule="auto"/>
        <w:jc w:val="both"/>
        <w:rPr>
          <w:lang w:val="ru-RU"/>
        </w:rPr>
      </w:pPr>
      <w:r>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20"/>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20"/>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pPr>
        <w:numPr>
          <w:ilvl w:val="0"/>
          <w:numId w:val="20"/>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pPr>
        <w:numPr>
          <w:ilvl w:val="0"/>
          <w:numId w:val="20"/>
        </w:numPr>
        <w:spacing w:after="0" w:line="264" w:lineRule="auto"/>
        <w:jc w:val="both"/>
        <w:rPr>
          <w:lang w:val="ru-RU"/>
        </w:rPr>
      </w:pPr>
      <w:r>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pPr>
        <w:numPr>
          <w:ilvl w:val="0"/>
          <w:numId w:val="20"/>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небольшие сказки, рассказы;</w:t>
      </w:r>
    </w:p>
    <w:p>
      <w:pPr>
        <w:numPr>
          <w:ilvl w:val="0"/>
          <w:numId w:val="20"/>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pPr>
        <w:numPr>
          <w:ilvl w:val="0"/>
          <w:numId w:val="20"/>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20"/>
        </w:numPr>
        <w:spacing w:after="0" w:line="264" w:lineRule="auto"/>
        <w:jc w:val="both"/>
        <w:rPr>
          <w:lang w:val="ru-RU"/>
        </w:rPr>
      </w:pPr>
      <w:r>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pPr>
        <w:rPr>
          <w:lang w:val="ru-RU"/>
        </w:rPr>
        <w:sectPr>
          <w:pgSz w:w="11906" w:h="16383"/>
          <w:pgMar w:top="1134" w:right="850" w:bottom="1134" w:left="1701" w:header="720" w:footer="720" w:gutter="0"/>
          <w:cols w:space="720" w:num="1"/>
        </w:sectPr>
      </w:pPr>
    </w:p>
    <w:bookmarkEnd w:id="26"/>
    <w:p>
      <w:pPr>
        <w:spacing w:after="0"/>
        <w:ind w:left="120"/>
      </w:pPr>
      <w:bookmarkStart w:id="27" w:name="block-11778771"/>
      <w:r>
        <w:rPr>
          <w:rFonts w:ascii="Times New Roman" w:hAnsi="Times New Roman"/>
          <w:b/>
          <w:color w:val="000000"/>
          <w:sz w:val="28"/>
        </w:rPr>
        <w:t xml:space="preserve">ТЕМАТИЧЕСКОЕ ПЛАНИРОВАНИЕ </w:t>
      </w:r>
    </w:p>
    <w:p>
      <w:pPr>
        <w:spacing w:after="0"/>
        <w:ind w:left="120"/>
      </w:pPr>
      <w:r>
        <w:rPr>
          <w:rFonts w:ascii="Times New Roman" w:hAnsi="Times New Roman"/>
          <w:b/>
          <w:color w:val="000000"/>
          <w:sz w:val="28"/>
        </w:rPr>
        <w:t xml:space="preserve">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0"/>
        <w:gridCol w:w="4701"/>
        <w:gridCol w:w="1518"/>
        <w:gridCol w:w="2650"/>
        <w:gridCol w:w="271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4693" w:type="dxa"/>
            <w:vMerge w:val="restart"/>
            <w:tcMar>
              <w:top w:w="50" w:type="dxa"/>
              <w:left w:w="100" w:type="dxa"/>
            </w:tcMar>
            <w:vAlign w:val="center"/>
          </w:tcPr>
          <w:p>
            <w:pPr>
              <w:spacing w:after="0"/>
              <w:ind w:left="135"/>
            </w:pPr>
            <w:r>
              <w:rPr>
                <w:rFonts w:ascii="Times New Roman" w:hAnsi="Times New Roman"/>
                <w:b/>
                <w:color w:val="000000"/>
                <w:sz w:val="24"/>
              </w:rPr>
              <w:t>Наименование</w:t>
            </w:r>
            <w:r>
              <w:rPr>
                <w:rFonts w:hint="default" w:ascii="Times New Roman" w:hAnsi="Times New Roman"/>
                <w:b/>
                <w:color w:val="000000"/>
                <w:sz w:val="24"/>
                <w:lang w:val="ru-RU"/>
              </w:rPr>
              <w:t xml:space="preserve"> </w:t>
            </w:r>
            <w:bookmarkStart w:id="29" w:name="_GoBack"/>
            <w:bookmarkEnd w:id="29"/>
            <w:r>
              <w:rPr>
                <w:rFonts w:ascii="Times New Roman" w:hAnsi="Times New Roman"/>
                <w:b/>
                <w:color w:val="000000"/>
                <w:sz w:val="24"/>
              </w:rPr>
              <w:t>разделов и темпрограммы</w:t>
            </w:r>
          </w:p>
          <w:p>
            <w:pPr>
              <w:spacing w:after="0"/>
              <w:ind w:left="135"/>
            </w:pPr>
          </w:p>
        </w:tc>
        <w:tc>
          <w:tcPr>
            <w:tcW w:w="0" w:type="auto"/>
            <w:gridSpan w:val="3"/>
            <w:tcMar>
              <w:top w:w="50" w:type="dxa"/>
              <w:left w:w="100" w:type="dxa"/>
            </w:tcMar>
            <w:vAlign w:val="center"/>
          </w:tcPr>
          <w:p>
            <w:pPr>
              <w:spacing w:after="0"/>
            </w:pPr>
            <w:r>
              <w:rPr>
                <w:rFonts w:ascii="Times New Roman" w:hAnsi="Times New Roman"/>
                <w:b/>
                <w:color w:val="000000"/>
                <w:sz w:val="24"/>
              </w:rPr>
              <w:t>Количество</w:t>
            </w:r>
            <w:r>
              <w:rPr>
                <w:rFonts w:hint="default" w:ascii="Times New Roman" w:hAnsi="Times New Roman"/>
                <w:b/>
                <w:color w:val="000000"/>
                <w:sz w:val="24"/>
                <w:lang w:val="ru-RU"/>
              </w:rPr>
              <w:t xml:space="preserve">  </w:t>
            </w:r>
            <w:r>
              <w:rPr>
                <w:rFonts w:ascii="Times New Roman" w:hAnsi="Times New Roman"/>
                <w:b/>
                <w:color w:val="000000"/>
                <w:sz w:val="24"/>
              </w:rPr>
              <w:t>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518" w:type="dxa"/>
            <w:tcMar>
              <w:top w:w="50" w:type="dxa"/>
              <w:left w:w="100" w:type="dxa"/>
            </w:tcMar>
            <w:vAlign w:val="center"/>
          </w:tcPr>
          <w:p>
            <w:pPr>
              <w:spacing w:after="0"/>
              <w:ind w:left="135"/>
            </w:pPr>
            <w:r>
              <w:rPr>
                <w:rFonts w:ascii="Times New Roman" w:hAnsi="Times New Roman"/>
                <w:b/>
                <w:color w:val="000000"/>
                <w:sz w:val="24"/>
              </w:rPr>
              <w:t>Всего</w:t>
            </w:r>
          </w:p>
          <w:p>
            <w:pPr>
              <w:spacing w:after="0"/>
              <w:ind w:left="135"/>
            </w:pPr>
          </w:p>
        </w:tc>
        <w:tc>
          <w:tcPr>
            <w:tcW w:w="1841" w:type="dxa"/>
            <w:tcMar>
              <w:top w:w="50" w:type="dxa"/>
              <w:left w:w="100" w:type="dxa"/>
            </w:tcMar>
            <w:vAlign w:val="center"/>
          </w:tcPr>
          <w:p>
            <w:pPr>
              <w:spacing w:after="0"/>
              <w:ind w:left="135"/>
            </w:pPr>
            <w:r>
              <w:rPr>
                <w:rFonts w:ascii="Times New Roman" w:hAnsi="Times New Roman"/>
                <w:b/>
                <w:color w:val="000000"/>
                <w:sz w:val="24"/>
              </w:rPr>
              <w:t>Контрольныеработы</w:t>
            </w:r>
          </w:p>
          <w:p>
            <w:pPr>
              <w:spacing w:after="0"/>
              <w:ind w:left="135"/>
            </w:pPr>
          </w:p>
        </w:tc>
        <w:tc>
          <w:tcPr>
            <w:tcW w:w="1910" w:type="dxa"/>
            <w:tcMar>
              <w:top w:w="50" w:type="dxa"/>
              <w:left w:w="100" w:type="dxa"/>
            </w:tcMar>
            <w:vAlign w:val="center"/>
          </w:tcPr>
          <w:p>
            <w:pPr>
              <w:spacing w:after="0"/>
              <w:ind w:left="135"/>
            </w:pPr>
            <w:r>
              <w:rPr>
                <w:rFonts w:ascii="Times New Roman" w:hAnsi="Times New Roman"/>
                <w:b/>
                <w:color w:val="000000"/>
                <w:sz w:val="24"/>
              </w:rPr>
              <w:t>Практическиеработы</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1</w:t>
            </w:r>
          </w:p>
        </w:tc>
        <w:tc>
          <w:tcPr>
            <w:tcW w:w="4693" w:type="dxa"/>
            <w:tcMar>
              <w:top w:w="50" w:type="dxa"/>
              <w:left w:w="100" w:type="dxa"/>
            </w:tcMar>
            <w:vAlign w:val="center"/>
          </w:tcPr>
          <w:p>
            <w:pPr>
              <w:spacing w:after="0"/>
              <w:ind w:left="135"/>
            </w:pPr>
            <w:r>
              <w:rPr>
                <w:rFonts w:ascii="Times New Roman" w:hAnsi="Times New Roman"/>
                <w:color w:val="000000"/>
                <w:sz w:val="24"/>
              </w:rPr>
              <w:t>О нашейРодине</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2</w:t>
            </w:r>
          </w:p>
        </w:tc>
        <w:tc>
          <w:tcPr>
            <w:tcW w:w="4693" w:type="dxa"/>
            <w:tcMar>
              <w:top w:w="50" w:type="dxa"/>
              <w:left w:w="100" w:type="dxa"/>
            </w:tcMar>
            <w:vAlign w:val="center"/>
          </w:tcPr>
          <w:p>
            <w:pPr>
              <w:spacing w:after="0"/>
              <w:ind w:left="135"/>
            </w:pPr>
            <w:r>
              <w:rPr>
                <w:rFonts w:ascii="Times New Roman" w:hAnsi="Times New Roman"/>
                <w:color w:val="000000"/>
                <w:sz w:val="24"/>
              </w:rPr>
              <w:t>Фольклор (устноенародноетворчество)</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3</w:t>
            </w:r>
          </w:p>
        </w:tc>
        <w:tc>
          <w:tcPr>
            <w:tcW w:w="4693" w:type="dxa"/>
            <w:tcMar>
              <w:top w:w="50" w:type="dxa"/>
              <w:left w:w="100" w:type="dxa"/>
            </w:tcMar>
            <w:vAlign w:val="center"/>
          </w:tcPr>
          <w:p>
            <w:pPr>
              <w:spacing w:after="0"/>
              <w:ind w:left="135"/>
              <w:rPr>
                <w:lang w:val="ru-RU"/>
              </w:rPr>
            </w:pPr>
            <w:r>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8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4</w:t>
            </w:r>
          </w:p>
        </w:tc>
        <w:tc>
          <w:tcPr>
            <w:tcW w:w="4693" w:type="dxa"/>
            <w:tcMar>
              <w:top w:w="50" w:type="dxa"/>
              <w:left w:w="100" w:type="dxa"/>
            </w:tcMar>
            <w:vAlign w:val="center"/>
          </w:tcPr>
          <w:p>
            <w:pPr>
              <w:spacing w:after="0"/>
              <w:ind w:left="135"/>
            </w:pPr>
            <w:r>
              <w:rPr>
                <w:rFonts w:ascii="Times New Roman" w:hAnsi="Times New Roman"/>
                <w:color w:val="000000"/>
                <w:sz w:val="24"/>
              </w:rPr>
              <w:t>О детях и дружбе</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5</w:t>
            </w:r>
          </w:p>
        </w:tc>
        <w:tc>
          <w:tcPr>
            <w:tcW w:w="4693" w:type="dxa"/>
            <w:tcMar>
              <w:top w:w="50" w:type="dxa"/>
              <w:left w:w="100" w:type="dxa"/>
            </w:tcMar>
            <w:vAlign w:val="center"/>
          </w:tcPr>
          <w:p>
            <w:pPr>
              <w:spacing w:after="0"/>
              <w:ind w:left="135"/>
            </w:pPr>
            <w:r>
              <w:rPr>
                <w:rFonts w:ascii="Times New Roman" w:hAnsi="Times New Roman"/>
                <w:color w:val="000000"/>
                <w:sz w:val="24"/>
              </w:rPr>
              <w:t>Мирсказок</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6</w:t>
            </w:r>
          </w:p>
        </w:tc>
        <w:tc>
          <w:tcPr>
            <w:tcW w:w="4693" w:type="dxa"/>
            <w:tcMar>
              <w:top w:w="50" w:type="dxa"/>
              <w:left w:w="100" w:type="dxa"/>
            </w:tcMar>
            <w:vAlign w:val="center"/>
          </w:tcPr>
          <w:p>
            <w:pPr>
              <w:spacing w:after="0"/>
              <w:ind w:left="135"/>
              <w:rPr>
                <w:lang w:val="ru-RU"/>
              </w:rPr>
            </w:pPr>
            <w:r>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12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7</w:t>
            </w:r>
          </w:p>
        </w:tc>
        <w:tc>
          <w:tcPr>
            <w:tcW w:w="4693" w:type="dxa"/>
            <w:tcMar>
              <w:top w:w="50" w:type="dxa"/>
              <w:left w:w="100" w:type="dxa"/>
            </w:tcMar>
            <w:vAlign w:val="center"/>
          </w:tcPr>
          <w:p>
            <w:pPr>
              <w:spacing w:after="0"/>
              <w:ind w:left="135"/>
            </w:pPr>
            <w:r>
              <w:rPr>
                <w:rFonts w:ascii="Times New Roman" w:hAnsi="Times New Roman"/>
                <w:color w:val="000000"/>
                <w:sz w:val="24"/>
              </w:rPr>
              <w:t>О братьяхнашихменьших</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8</w:t>
            </w:r>
          </w:p>
        </w:tc>
        <w:tc>
          <w:tcPr>
            <w:tcW w:w="4693" w:type="dxa"/>
            <w:tcMar>
              <w:top w:w="50" w:type="dxa"/>
              <w:left w:w="100" w:type="dxa"/>
            </w:tcMar>
            <w:vAlign w:val="center"/>
          </w:tcPr>
          <w:p>
            <w:pPr>
              <w:spacing w:after="0"/>
              <w:ind w:left="135"/>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18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9</w:t>
            </w:r>
          </w:p>
        </w:tc>
        <w:tc>
          <w:tcPr>
            <w:tcW w:w="4693" w:type="dxa"/>
            <w:tcMar>
              <w:top w:w="50" w:type="dxa"/>
              <w:left w:w="100" w:type="dxa"/>
            </w:tcMar>
            <w:vAlign w:val="center"/>
          </w:tcPr>
          <w:p>
            <w:pPr>
              <w:spacing w:after="0"/>
              <w:ind w:left="135"/>
              <w:rPr>
                <w:lang w:val="ru-RU"/>
              </w:rPr>
            </w:pPr>
            <w:r>
              <w:rPr>
                <w:rFonts w:ascii="Times New Roman" w:hAnsi="Times New Roman"/>
                <w:color w:val="000000"/>
                <w:sz w:val="24"/>
                <w:lang w:val="ru-RU"/>
              </w:rPr>
              <w:t>О наших близких, о семье</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13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10</w:t>
            </w:r>
          </w:p>
        </w:tc>
        <w:tc>
          <w:tcPr>
            <w:tcW w:w="4693" w:type="dxa"/>
            <w:tcMar>
              <w:top w:w="50" w:type="dxa"/>
              <w:left w:w="100" w:type="dxa"/>
            </w:tcMar>
            <w:vAlign w:val="center"/>
          </w:tcPr>
          <w:p>
            <w:pPr>
              <w:spacing w:after="0"/>
              <w:ind w:left="135"/>
            </w:pPr>
            <w:r>
              <w:rPr>
                <w:rFonts w:ascii="Times New Roman" w:hAnsi="Times New Roman"/>
                <w:color w:val="000000"/>
                <w:sz w:val="24"/>
              </w:rPr>
              <w:t>Зарубежнаялитература</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18" w:type="dxa"/>
            <w:tcMar>
              <w:top w:w="50" w:type="dxa"/>
              <w:left w:w="100" w:type="dxa"/>
            </w:tcMar>
            <w:vAlign w:val="center"/>
          </w:tcPr>
          <w:p>
            <w:pPr>
              <w:spacing w:after="0"/>
            </w:pPr>
            <w:r>
              <w:rPr>
                <w:rFonts w:ascii="Times New Roman" w:hAnsi="Times New Roman"/>
                <w:color w:val="000000"/>
                <w:sz w:val="24"/>
              </w:rPr>
              <w:t>11</w:t>
            </w:r>
          </w:p>
        </w:tc>
        <w:tc>
          <w:tcPr>
            <w:tcW w:w="4693" w:type="dxa"/>
            <w:tcMar>
              <w:top w:w="50" w:type="dxa"/>
              <w:left w:w="100" w:type="dxa"/>
            </w:tcMar>
            <w:vAlign w:val="center"/>
          </w:tcPr>
          <w:p>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pPr>
              <w:spacing w:after="0"/>
              <w:ind w:left="135"/>
              <w:jc w:val="center"/>
            </w:pP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pPr>
              <w:spacing w:after="0"/>
              <w:ind w:left="135"/>
              <w:jc w:val="center"/>
            </w:pPr>
            <w:r>
              <w:rPr>
                <w:rFonts w:ascii="Times New Roman" w:hAnsi="Times New Roman"/>
                <w:color w:val="000000"/>
                <w:sz w:val="24"/>
              </w:rPr>
              <w:t xml:space="preserve">136 </w:t>
            </w:r>
          </w:p>
        </w:tc>
        <w:tc>
          <w:tcPr>
            <w:tcW w:w="1841" w:type="dxa"/>
            <w:tcMar>
              <w:top w:w="50" w:type="dxa"/>
              <w:left w:w="100" w:type="dxa"/>
            </w:tcMar>
            <w:vAlign w:val="center"/>
          </w:tcPr>
          <w:p>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0 </w:t>
            </w:r>
          </w:p>
        </w:tc>
      </w:tr>
    </w:tbl>
    <w:p>
      <w:pPr>
        <w:sectPr>
          <w:pgSz w:w="16383" w:h="11906" w:orient="landscape"/>
          <w:pgMar w:top="1134" w:right="850" w:bottom="1134" w:left="1701" w:header="720" w:footer="720" w:gutter="0"/>
          <w:cols w:space="720" w:num="1"/>
        </w:sectPr>
      </w:pPr>
    </w:p>
    <w:bookmarkEnd w:id="27"/>
    <w:p>
      <w:pPr>
        <w:spacing w:after="0"/>
        <w:ind w:left="120"/>
        <w:rPr>
          <w:rFonts w:ascii="Times New Roman" w:hAnsi="Times New Roman"/>
          <w:b/>
          <w:color w:val="000000"/>
          <w:sz w:val="28"/>
          <w:lang w:val="ru-RU"/>
        </w:rPr>
      </w:pPr>
      <w:bookmarkStart w:id="28" w:name="block-11778775"/>
    </w:p>
    <w:p>
      <w:pPr>
        <w:spacing w:after="0"/>
        <w:ind w:left="120"/>
        <w:rPr>
          <w:rFonts w:ascii="Times New Roman" w:hAnsi="Times New Roman"/>
          <w:b/>
          <w:color w:val="000000"/>
          <w:sz w:val="28"/>
          <w:lang w:val="ru-RU"/>
        </w:rPr>
      </w:pPr>
    </w:p>
    <w:p>
      <w:pPr>
        <w:spacing w:after="0"/>
        <w:ind w:left="120"/>
        <w:rPr>
          <w:lang w:val="ru-RU"/>
        </w:rPr>
      </w:pPr>
      <w:r>
        <w:rPr>
          <w:rFonts w:ascii="Times New Roman" w:hAnsi="Times New Roman"/>
          <w:b/>
          <w:color w:val="000000"/>
          <w:sz w:val="28"/>
          <w:lang w:val="ru-RU"/>
        </w:rPr>
        <w:t xml:space="preserve">  ВАРИАНТ 1. ПОУРОЧНОЕ ПЛАНИРОВАНИЕ ДЛЯ ПЕДАГОГОВ, ИСПОЛЬЗУЮЩИХ УЧЕБНИК «ЛИТЕРАТУРНОЕ ЧТЕНИЕ. 1-4 КЛАСС (АВТОРЫ КЛИМАНОВА Л. Ф., ГОРЕЦКИЙ В. Г., ГОЛОВАНОВА М. В. И ДР.) </w:t>
      </w:r>
    </w:p>
    <w:p>
      <w:pPr>
        <w:spacing w:after="0"/>
        <w:ind w:left="120"/>
        <w:rPr>
          <w:rFonts w:ascii="Times New Roman" w:hAnsi="Times New Roman"/>
          <w:b/>
          <w:color w:val="000000"/>
          <w:sz w:val="28"/>
          <w:lang w:val="ru-RU"/>
        </w:rPr>
      </w:pPr>
    </w:p>
    <w:p>
      <w:pPr>
        <w:spacing w:after="0"/>
        <w:ind w:left="120"/>
        <w:rPr>
          <w:lang w:val="ru-RU"/>
        </w:rPr>
      </w:pPr>
      <w:r>
        <w:rPr>
          <w:rFonts w:ascii="Times New Roman" w:hAnsi="Times New Roman"/>
          <w:b/>
          <w:color w:val="000000"/>
          <w:sz w:val="28"/>
          <w:lang w:val="ru-RU"/>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3"/>
        <w:gridCol w:w="4981"/>
        <w:gridCol w:w="1223"/>
        <w:gridCol w:w="2238"/>
        <w:gridCol w:w="1985"/>
        <w:gridCol w:w="19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vMerge w:val="restart"/>
            <w:tcMar>
              <w:top w:w="50" w:type="dxa"/>
              <w:left w:w="100" w:type="dxa"/>
            </w:tcMar>
            <w:vAlign w:val="center"/>
          </w:tcPr>
          <w:p>
            <w:pPr>
              <w:spacing w:after="0"/>
              <w:ind w:left="135"/>
              <w:rPr>
                <w:lang w:val="ru-RU"/>
              </w:rPr>
            </w:pPr>
            <w:r>
              <w:rPr>
                <w:rFonts w:ascii="Times New Roman" w:hAnsi="Times New Roman"/>
                <w:b/>
                <w:color w:val="000000"/>
                <w:sz w:val="24"/>
                <w:lang w:val="ru-RU"/>
              </w:rPr>
              <w:t xml:space="preserve">№ п/п </w:t>
            </w:r>
          </w:p>
          <w:p>
            <w:pPr>
              <w:spacing w:after="0"/>
              <w:ind w:left="135"/>
              <w:rPr>
                <w:lang w:val="ru-RU"/>
              </w:rPr>
            </w:pPr>
          </w:p>
        </w:tc>
        <w:tc>
          <w:tcPr>
            <w:tcW w:w="4738" w:type="dxa"/>
            <w:vMerge w:val="restart"/>
            <w:tcMar>
              <w:top w:w="50" w:type="dxa"/>
              <w:left w:w="100" w:type="dxa"/>
            </w:tcMar>
            <w:vAlign w:val="center"/>
          </w:tcPr>
          <w:p>
            <w:pPr>
              <w:spacing w:after="0"/>
              <w:ind w:left="135"/>
              <w:rPr>
                <w:lang w:val="ru-RU"/>
              </w:rPr>
            </w:pPr>
            <w:r>
              <w:rPr>
                <w:rFonts w:ascii="Times New Roman" w:hAnsi="Times New Roman"/>
                <w:b/>
                <w:color w:val="000000"/>
                <w:sz w:val="24"/>
                <w:lang w:val="ru-RU"/>
              </w:rPr>
              <w:t xml:space="preserve">Тема урока </w:t>
            </w:r>
          </w:p>
          <w:p>
            <w:pPr>
              <w:spacing w:after="0"/>
              <w:ind w:left="135"/>
              <w:rPr>
                <w:lang w:val="ru-RU"/>
              </w:rPr>
            </w:pPr>
          </w:p>
        </w:tc>
        <w:tc>
          <w:tcPr>
            <w:tcW w:w="3461" w:type="dxa"/>
            <w:gridSpan w:val="2"/>
            <w:tcMar>
              <w:top w:w="50" w:type="dxa"/>
              <w:left w:w="100" w:type="dxa"/>
            </w:tcMar>
            <w:vAlign w:val="center"/>
          </w:tcPr>
          <w:p>
            <w:pPr>
              <w:spacing w:after="0"/>
              <w:ind w:left="135"/>
              <w:rPr>
                <w:rFonts w:ascii="Times New Roman" w:hAnsi="Times New Roman" w:cs="Times New Roman"/>
                <w:b/>
                <w:lang w:val="ru-RU"/>
              </w:rPr>
            </w:pPr>
            <w:r>
              <w:rPr>
                <w:rFonts w:ascii="Times New Roman" w:hAnsi="Times New Roman" w:cs="Times New Roman"/>
                <w:b/>
                <w:sz w:val="24"/>
                <w:lang w:val="ru-RU"/>
              </w:rPr>
              <w:t>Количество часов</w:t>
            </w:r>
          </w:p>
        </w:tc>
        <w:tc>
          <w:tcPr>
            <w:tcW w:w="1985" w:type="dxa"/>
            <w:vMerge w:val="restart"/>
            <w:tcBorders>
              <w:top w:val="single" w:color="auto" w:sz="4" w:space="0"/>
              <w:right w:val="single" w:color="auto" w:sz="4" w:space="0"/>
            </w:tcBorders>
            <w:shd w:val="clear" w:color="auto" w:fill="auto"/>
          </w:tcPr>
          <w:p>
            <w:pPr>
              <w:spacing w:after="0"/>
              <w:ind w:left="135"/>
              <w:rPr>
                <w:rFonts w:ascii="Times New Roman" w:hAnsi="Times New Roman"/>
                <w:b/>
                <w:color w:val="000000"/>
                <w:sz w:val="24"/>
                <w:lang w:val="ru-RU"/>
              </w:rPr>
            </w:pPr>
            <w:r>
              <w:rPr>
                <w:rFonts w:ascii="Times New Roman" w:hAnsi="Times New Roman"/>
                <w:b/>
                <w:color w:val="000000"/>
                <w:sz w:val="24"/>
                <w:lang w:val="ru-RU"/>
              </w:rPr>
              <w:t>Дата изучения</w:t>
            </w:r>
          </w:p>
          <w:p>
            <w:pPr>
              <w:spacing w:after="0"/>
              <w:ind w:left="135"/>
              <w:rPr>
                <w:lang w:val="ru-RU"/>
              </w:rPr>
            </w:pPr>
            <w:r>
              <w:rPr>
                <w:rFonts w:ascii="Times New Roman" w:hAnsi="Times New Roman"/>
                <w:b/>
                <w:color w:val="000000"/>
                <w:sz w:val="24"/>
                <w:lang w:val="ru-RU"/>
              </w:rPr>
              <w:t>по плану</w:t>
            </w:r>
          </w:p>
          <w:p/>
        </w:tc>
        <w:tc>
          <w:tcPr>
            <w:tcW w:w="1984" w:type="dxa"/>
            <w:vMerge w:val="restart"/>
            <w:tcBorders>
              <w:top w:val="single" w:color="auto" w:sz="4" w:space="0"/>
              <w:right w:val="single" w:color="auto" w:sz="4" w:space="0"/>
            </w:tcBorders>
            <w:shd w:val="clear" w:color="auto" w:fill="auto"/>
          </w:tcPr>
          <w:p>
            <w:pPr>
              <w:spacing w:after="0"/>
              <w:ind w:left="135"/>
              <w:rPr>
                <w:rFonts w:ascii="Times New Roman" w:hAnsi="Times New Roman"/>
                <w:b/>
                <w:color w:val="000000"/>
                <w:sz w:val="24"/>
                <w:lang w:val="ru-RU"/>
              </w:rPr>
            </w:pPr>
            <w:r>
              <w:rPr>
                <w:rFonts w:ascii="Times New Roman" w:hAnsi="Times New Roman"/>
                <w:b/>
                <w:color w:val="000000"/>
                <w:sz w:val="24"/>
                <w:lang w:val="ru-RU"/>
              </w:rPr>
              <w:t>Дата изучения</w:t>
            </w:r>
          </w:p>
          <w:p>
            <w:pPr>
              <w:spacing w:after="0"/>
              <w:ind w:left="135"/>
              <w:rPr>
                <w:lang w:val="ru-RU"/>
              </w:rPr>
            </w:pPr>
            <w:r>
              <w:rPr>
                <w:rFonts w:ascii="Times New Roman" w:hAnsi="Times New Roman"/>
                <w:b/>
                <w:color w:val="000000"/>
                <w:sz w:val="24"/>
                <w:lang w:val="ru-RU"/>
              </w:rPr>
              <w:t>по факту</w:t>
            </w:r>
          </w:p>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223" w:type="dxa"/>
            <w:tcMar>
              <w:top w:w="50" w:type="dxa"/>
              <w:left w:w="100" w:type="dxa"/>
            </w:tcMar>
            <w:vAlign w:val="center"/>
          </w:tcPr>
          <w:p>
            <w:pPr>
              <w:spacing w:after="0"/>
              <w:ind w:left="135"/>
            </w:pPr>
            <w:r>
              <w:rPr>
                <w:rFonts w:ascii="Times New Roman" w:hAnsi="Times New Roman"/>
                <w:b/>
                <w:color w:val="000000"/>
                <w:sz w:val="24"/>
              </w:rPr>
              <w:t>Всего</w:t>
            </w:r>
          </w:p>
          <w:p>
            <w:pPr>
              <w:spacing w:after="0"/>
              <w:ind w:left="135"/>
            </w:pPr>
          </w:p>
        </w:tc>
        <w:tc>
          <w:tcPr>
            <w:tcW w:w="2238" w:type="dxa"/>
            <w:tcMar>
              <w:top w:w="50" w:type="dxa"/>
              <w:left w:w="100" w:type="dxa"/>
            </w:tcMar>
            <w:vAlign w:val="center"/>
          </w:tcPr>
          <w:p>
            <w:pPr>
              <w:spacing w:after="0"/>
              <w:ind w:left="135"/>
              <w:rPr>
                <w:rFonts w:ascii="Times New Roman" w:hAnsi="Times New Roman"/>
                <w:b/>
                <w:color w:val="000000"/>
                <w:sz w:val="24"/>
              </w:rPr>
            </w:pPr>
            <w:r>
              <w:rPr>
                <w:rFonts w:ascii="Times New Roman" w:hAnsi="Times New Roman"/>
                <w:b/>
                <w:color w:val="000000"/>
                <w:sz w:val="24"/>
              </w:rPr>
              <w:t>Контрольные</w:t>
            </w:r>
          </w:p>
          <w:p>
            <w:pPr>
              <w:spacing w:after="0"/>
              <w:ind w:left="135"/>
            </w:pPr>
            <w:r>
              <w:rPr>
                <w:rFonts w:ascii="Times New Roman" w:hAnsi="Times New Roman"/>
                <w:b/>
                <w:color w:val="000000"/>
                <w:sz w:val="24"/>
              </w:rPr>
              <w:t>работы</w:t>
            </w:r>
          </w:p>
          <w:p>
            <w:pPr>
              <w:spacing w:after="0"/>
              <w:ind w:left="135"/>
            </w:pPr>
          </w:p>
        </w:tc>
        <w:tc>
          <w:tcPr>
            <w:tcW w:w="1985" w:type="dxa"/>
            <w:vMerge w:val="continue"/>
            <w:tcMar>
              <w:top w:w="50" w:type="dxa"/>
              <w:left w:w="100" w:type="dxa"/>
            </w:tcMar>
          </w:tcPr>
          <w:p/>
        </w:tc>
        <w:tc>
          <w:tcPr>
            <w:tcW w:w="1984" w:type="dxa"/>
            <w:vMerge w:val="continue"/>
            <w:tcBorders>
              <w:right w:val="single" w:color="auto" w:sz="4" w:space="0"/>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04.09.2023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w:t>
            </w:r>
          </w:p>
        </w:tc>
        <w:tc>
          <w:tcPr>
            <w:tcW w:w="4738" w:type="dxa"/>
            <w:tcMar>
              <w:top w:w="50" w:type="dxa"/>
              <w:left w:w="100" w:type="dxa"/>
            </w:tcMar>
            <w:vAlign w:val="center"/>
          </w:tcPr>
          <w:p>
            <w:pPr>
              <w:spacing w:after="0"/>
              <w:ind w:left="135"/>
            </w:pPr>
            <w:r>
              <w:rPr>
                <w:rFonts w:ascii="Times New Roman" w:hAnsi="Times New Roman"/>
                <w:color w:val="000000"/>
                <w:sz w:val="24"/>
              </w:rPr>
              <w:t>Произведениямалыхжанровфольклора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05.09.2023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w:t>
            </w:r>
          </w:p>
        </w:tc>
        <w:tc>
          <w:tcPr>
            <w:tcW w:w="4738" w:type="dxa"/>
            <w:tcMar>
              <w:top w:w="50" w:type="dxa"/>
              <w:left w:w="100" w:type="dxa"/>
            </w:tcMar>
            <w:vAlign w:val="center"/>
          </w:tcPr>
          <w:p>
            <w:pPr>
              <w:spacing w:after="0"/>
              <w:ind w:left="135"/>
            </w:pPr>
            <w:r>
              <w:rPr>
                <w:rFonts w:ascii="Times New Roman" w:hAnsi="Times New Roman"/>
                <w:color w:val="000000"/>
                <w:sz w:val="24"/>
              </w:rPr>
              <w:t>Пословицыкакжанрфольклора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06.09.2023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w:t>
            </w:r>
          </w:p>
        </w:tc>
        <w:tc>
          <w:tcPr>
            <w:tcW w:w="4738" w:type="dxa"/>
            <w:tcMar>
              <w:top w:w="50" w:type="dxa"/>
              <w:left w:w="100" w:type="dxa"/>
            </w:tcMar>
            <w:vAlign w:val="center"/>
          </w:tcPr>
          <w:p>
            <w:pPr>
              <w:spacing w:after="0"/>
              <w:ind w:left="135"/>
            </w:pPr>
            <w:r>
              <w:rPr>
                <w:rFonts w:ascii="Times New Roman" w:hAnsi="Times New Roman"/>
                <w:color w:val="000000"/>
                <w:sz w:val="24"/>
              </w:rPr>
              <w:t>Характеристикаособенностейнародныхпесен</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07.09.2023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11.09.2023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Ритм и счёт – основа построения считалок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12.09.2023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Анализ особенностей скороговорок, их роль в речи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13.09.2023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Загадка как жанр фольклора, тематические группы загадок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14.09.2023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w:t>
            </w:r>
          </w:p>
        </w:tc>
        <w:tc>
          <w:tcPr>
            <w:tcW w:w="4738" w:type="dxa"/>
            <w:tcMar>
              <w:top w:w="50" w:type="dxa"/>
              <w:left w:w="100" w:type="dxa"/>
            </w:tcMar>
            <w:vAlign w:val="center"/>
          </w:tcPr>
          <w:p>
            <w:pPr>
              <w:spacing w:after="0"/>
              <w:ind w:left="135"/>
            </w:pPr>
            <w:r>
              <w:rPr>
                <w:rFonts w:ascii="Times New Roman" w:hAnsi="Times New Roman"/>
                <w:color w:val="000000"/>
                <w:sz w:val="24"/>
              </w:rPr>
              <w:t>Произведенияустногонародноготворчества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18.09.2023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Напримерерусскойнароднойсказки «У страхаглазавелики»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19.09.2023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20.09.2023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21.09.2023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25.09.2023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14</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Русскаянароднаясказка «Снегурочка»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26.09.2023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27.09.2023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28.09.2023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17</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Тематическая проверочная работа по итогам раздела «Фольклор»</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02.10.2023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18</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03.10.2023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04.10.2023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Восприятие пейзажной лирики. Слушание стихотворений об осени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05.10.2023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09.10.2023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10.10.2023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Восприятие осени в произведении М.М.Пришвина «Осеннее утро» и других на выбор</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11.10.2023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24</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12.10.2023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16.10.2023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17.10.2023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27</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Сравнениехудожественного и научно-познавательноготекстов</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18.10.2023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28</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19.10.2023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29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23.10.2023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темы Родина в произведении И.С. Никитина «Русь»</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24.10.2023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25.10.2023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26.10.2023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33</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Пониманиеглавноймысли (идеи) и темыпроизведений о Родине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06.11.2023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34</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темы Родины в изобразительном искусстве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07.11.2023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Создание пейзажа в произведениях писателей. В.А. Жуковский "Летний вечер"</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08.11.2023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 прихода весны в произведениях В.А.Жуковского «Жаворонок» и «Приход весны»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09.11.2023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37</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13.11.2023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38</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Характеристикагероев</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14.11.2023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39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15.11.2023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16.11.2023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20.11.2023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21.11.2023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22.11.2023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44</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Толстогодлядетей. "Котёнок"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23.11.2023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27.11.2023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46</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28.11.2023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47</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29.11.2023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48</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30.11.2023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49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04.12.2023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05.12.2023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06.12.2023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Оценка поступков и поведения героя произведения Б.С. Житкова «Храбрый утёнок»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07.12.2023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11.12.2023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54</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Напримерерусскойнароднойпесни «Коровушка»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12.12.2023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55</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Чукотскаянароднаясказка «Хвост» и другиенавыбор</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13.12.2023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14.12.2023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57</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Фольклорные произведения народов России. Произведения по выбору</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18.12.2023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58</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19.12.2023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59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20.12.2023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Тематическая проверочная работа по итогам раздела «О братьях наших меньших»</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21.12.2023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Восприятие пейзажной лирики. Слушание стихотворений о зиме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25.12.2023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26.12.2023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63</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27.12.2023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64</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28.12.2023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09.01.2024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10.01.2024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67</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Картины зимнего леса в рассказе И.С. Соколова-Микитова «Зима в лесу»</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11.01.2024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68</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15.01.2024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69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Составление устного рассказа «Краски и звуки зимы» по изученным текстам</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16.01.2024 </w:t>
            </w:r>
          </w:p>
        </w:tc>
        <w:tc>
          <w:tcPr>
            <w:tcW w:w="1984" w:type="dxa"/>
            <w:tcMar>
              <w:top w:w="50" w:type="dxa"/>
              <w:left w:w="100" w:type="dxa"/>
            </w:tcMar>
            <w:vAlign w:val="center"/>
          </w:tcPr>
          <w:p>
            <w:pPr>
              <w:spacing w:after="0"/>
              <w:ind w:left="135"/>
            </w:pPr>
          </w:p>
        </w:tc>
      </w:tr>
      <w:tr>
        <w:tblPrEx>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 "Природа зимой" в картинах художников и произведениях композиторов</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17.01.2024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18.01.2024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22.01.2024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23.01.2024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74</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24.01.2024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25.01.2024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29.01.2024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77</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"Федориногоре"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30.01.2024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78</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Чтение по ролям (инсценировка) сказки К.И. Чуковский "Федорино горе"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31.01.2024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79</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Произведенияповыбору, например, С.В. Михалков "Мойщенок"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01.02.2024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80</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Произведенияповыбору, например, А.Л. Барто "Верёвочка"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05.02.2024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Произведения о детях. На примере рассказов Н. Н. Носова "Затейники"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06.02.2024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07.02.2024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83</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"Синиелистья"</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08.02.2024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84</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Оценкапоступковгероярассказа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12.02.2024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13.02.2024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14.02.2024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87</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Напримерерассказа В. А. Осеева "Волшебноеслово"</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15.02.2024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88</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Произведенияповыбору, например, В.А. Осеева "Хорошее"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19.02.2024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89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Оценка поступков героя. В. В. Лунин "Я и Вовка"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20.02.2024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21.02.2024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22.02.2024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26.02.2024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Тематическая проверочная работа по итогам раздела «О детях и дружбе»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27.02.2024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94</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28.02.2024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29.02.2024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04.03.2024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97</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Составлениепланатекста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05.03.2024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98</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Средствавыразительности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06.03.2024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99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Восприятие пейзажной лирики. Слушание стихотворений о весне и лете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07.03.2024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100</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Устноесочинение "Я радвесне"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11.03.2024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Жизнь животных весной: рассказы и сказки писателей</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12.03.2024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102</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Произведенияповыбору, например, Ф. И. Тютчев"Весенниеводы"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13.03.2024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103</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Произведенияповыбору, например, Г.А.Скребицкий «Весенняяпесня»</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14.03.2024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104</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Сравнениестихотворений</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18.03.2024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19.03.2024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Резервный урок. Восприятие лета в произведении И.З. Сурикова «Лето»</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20.03.2024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107</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21.03.2024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108</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01.04.2024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109</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Образыпробуждающейсяприроды в живописи и музыки.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02.04.2024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03.04.2024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04.04.2024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112</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Произведенияповыбору, например, татарскаянароднаясказка «Тридочери»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08.04.2024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Международный женский день – тема художественных произведений</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09.04.2024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114</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Произведенияповыбору, например, А. Н. Плещеев "В бурю"</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11.04.2024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15.04.2024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Тематическая проверочная работа по итогам раздела «О наших близких, о семье»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16.04.2024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117</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Работа с детскими книгами на тему: «Онаших близких, о семье»: выбор книг на основе тематической картотеки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17.04.2024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118</w:t>
            </w:r>
          </w:p>
        </w:tc>
        <w:tc>
          <w:tcPr>
            <w:tcW w:w="4738" w:type="dxa"/>
            <w:tcMar>
              <w:top w:w="50" w:type="dxa"/>
              <w:left w:w="100" w:type="dxa"/>
            </w:tcMar>
            <w:vAlign w:val="center"/>
          </w:tcPr>
          <w:p>
            <w:pPr>
              <w:spacing w:after="0"/>
              <w:ind w:left="135"/>
            </w:pPr>
            <w:r>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18.04.2024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119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22.04.2024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23.04.2024 </w:t>
            </w:r>
          </w:p>
        </w:tc>
        <w:tc>
          <w:tcPr>
            <w:tcW w:w="1984" w:type="dxa"/>
            <w:tcMar>
              <w:top w:w="50" w:type="dxa"/>
              <w:left w:w="100" w:type="dxa"/>
            </w:tcMar>
            <w:vAlign w:val="center"/>
          </w:tcPr>
          <w:p>
            <w:pPr>
              <w:spacing w:after="0"/>
              <w:ind w:left="135"/>
            </w:pPr>
          </w:p>
        </w:tc>
      </w:tr>
      <w:tr>
        <w:tblPrEx>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24.04.2024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25.04.2024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29.04.2024 </w:t>
            </w:r>
          </w:p>
        </w:tc>
        <w:tc>
          <w:tcPr>
            <w:tcW w:w="1984" w:type="dxa"/>
            <w:tcMar>
              <w:top w:w="50" w:type="dxa"/>
              <w:left w:w="100" w:type="dxa"/>
            </w:tcMar>
            <w:vAlign w:val="center"/>
          </w:tcPr>
          <w:p>
            <w:pPr>
              <w:spacing w:after="0"/>
              <w:ind w:left="135"/>
            </w:pPr>
          </w:p>
        </w:tc>
      </w:tr>
      <w:tr>
        <w:tblPrEx>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124</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Отражение темы дружбы в сказке братьев Гримм «Бременские музыканты»</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30.04.2024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02.05.2024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06.05.2024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127</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07.05.2024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128</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Особенности построения волшебной сказки Ш.Перро «Кот в сапогах»</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08.05.2024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129</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Характеристика героев сказки Ш.Перро «Кот в сапогах»</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13.05.2024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130</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14.05.2024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131</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15.05.2024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132</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16.05.2024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133</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Резервный урок. Проверочная работа по итогам изученного во 2 классе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pPr>
              <w:spacing w:after="0"/>
              <w:ind w:left="135"/>
            </w:pPr>
            <w:r>
              <w:rPr>
                <w:rFonts w:ascii="Times New Roman" w:hAnsi="Times New Roman"/>
                <w:color w:val="000000"/>
                <w:sz w:val="24"/>
              </w:rPr>
              <w:t xml:space="preserve"> 20.05.2024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134</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21.05.2024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135</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Ориентировка в книге: обложка, содержание, аннотация, иллюстрация</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22.05.2024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pPr>
              <w:spacing w:after="0"/>
            </w:pPr>
            <w:r>
              <w:rPr>
                <w:rFonts w:ascii="Times New Roman" w:hAnsi="Times New Roman"/>
                <w:color w:val="000000"/>
                <w:sz w:val="24"/>
              </w:rPr>
              <w:t>136</w:t>
            </w:r>
          </w:p>
        </w:tc>
        <w:tc>
          <w:tcPr>
            <w:tcW w:w="4738" w:type="dxa"/>
            <w:tcMar>
              <w:top w:w="50" w:type="dxa"/>
              <w:left w:w="100" w:type="dxa"/>
            </w:tcMar>
            <w:vAlign w:val="center"/>
          </w:tcPr>
          <w:p>
            <w:pPr>
              <w:spacing w:after="0"/>
              <w:ind w:left="135"/>
              <w:rPr>
                <w:lang w:val="ru-RU"/>
              </w:rPr>
            </w:pPr>
            <w:r>
              <w:rPr>
                <w:rFonts w:ascii="Times New Roman" w:hAnsi="Times New Roman"/>
                <w:color w:val="000000"/>
                <w:sz w:val="24"/>
                <w:lang w:val="ru-RU"/>
              </w:rPr>
              <w:t>Резервный урок. Выбор книг на основе рекомендательного списка: летнее чтение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238" w:type="dxa"/>
            <w:tcMar>
              <w:top w:w="50" w:type="dxa"/>
              <w:left w:w="100" w:type="dxa"/>
            </w:tcMar>
            <w:vAlign w:val="center"/>
          </w:tcPr>
          <w:p>
            <w:pPr>
              <w:spacing w:after="0"/>
              <w:ind w:left="135"/>
              <w:jc w:val="center"/>
            </w:pPr>
          </w:p>
        </w:tc>
        <w:tc>
          <w:tcPr>
            <w:tcW w:w="1985" w:type="dxa"/>
            <w:tcMar>
              <w:top w:w="50" w:type="dxa"/>
              <w:left w:w="100" w:type="dxa"/>
            </w:tcMar>
            <w:vAlign w:val="center"/>
          </w:tcPr>
          <w:p>
            <w:pPr>
              <w:spacing w:after="0"/>
              <w:ind w:left="135"/>
            </w:pPr>
            <w:r>
              <w:rPr>
                <w:rFonts w:ascii="Times New Roman" w:hAnsi="Times New Roman"/>
                <w:color w:val="000000"/>
                <w:sz w:val="24"/>
              </w:rPr>
              <w:t xml:space="preserve"> 23.05.2024 </w:t>
            </w:r>
          </w:p>
        </w:tc>
        <w:tc>
          <w:tcPr>
            <w:tcW w:w="1984"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pPr>
              <w:spacing w:after="0"/>
              <w:ind w:left="135"/>
              <w:jc w:val="center"/>
            </w:pPr>
            <w:r>
              <w:rPr>
                <w:rFonts w:ascii="Times New Roman" w:hAnsi="Times New Roman"/>
                <w:color w:val="000000"/>
                <w:sz w:val="24"/>
              </w:rPr>
              <w:t xml:space="preserve">136 </w:t>
            </w:r>
          </w:p>
        </w:tc>
        <w:tc>
          <w:tcPr>
            <w:tcW w:w="2238" w:type="dxa"/>
            <w:tcMar>
              <w:top w:w="50" w:type="dxa"/>
              <w:left w:w="100" w:type="dxa"/>
            </w:tcMar>
            <w:vAlign w:val="center"/>
          </w:tcPr>
          <w:p>
            <w:pPr>
              <w:spacing w:after="0"/>
              <w:ind w:left="135"/>
              <w:jc w:val="center"/>
            </w:pPr>
            <w:r>
              <w:rPr>
                <w:rFonts w:ascii="Times New Roman" w:hAnsi="Times New Roman"/>
                <w:color w:val="000000"/>
                <w:sz w:val="24"/>
              </w:rPr>
              <w:t xml:space="preserve"> 9 </w:t>
            </w:r>
          </w:p>
        </w:tc>
        <w:tc>
          <w:tcPr>
            <w:tcW w:w="3969" w:type="dxa"/>
            <w:gridSpan w:val="2"/>
            <w:tcMar>
              <w:top w:w="50" w:type="dxa"/>
              <w:left w:w="100" w:type="dxa"/>
            </w:tcMar>
            <w:vAlign w:val="center"/>
          </w:tcPr>
          <w:p/>
        </w:tc>
      </w:tr>
    </w:tbl>
    <w:p>
      <w:pPr>
        <w:sectPr>
          <w:pgSz w:w="16383" w:h="11906" w:orient="landscape"/>
          <w:pgMar w:top="1134" w:right="850" w:bottom="1134" w:left="1701" w:header="720" w:footer="720" w:gutter="0"/>
          <w:cols w:space="720" w:num="1"/>
        </w:sectPr>
      </w:pPr>
    </w:p>
    <w:bookmarkEnd w:id="28"/>
    <w:p>
      <w:pPr>
        <w:spacing w:after="0"/>
        <w:ind w:left="120"/>
        <w:rPr>
          <w:lang w:val="ru-RU"/>
        </w:rPr>
      </w:pPr>
      <w:r>
        <w:rPr>
          <w:rFonts w:ascii="Times New Roman" w:hAnsi="Times New Roman"/>
          <w:b/>
          <w:color w:val="000000"/>
          <w:sz w:val="28"/>
          <w:lang w:val="ru-RU"/>
        </w:rPr>
        <w:t>УЧЕБНО-МЕТОДИЧЕСКОЕ ОБЕСПЕЧЕНИЕ ОБРАЗОВАТЕЛЬНОГО ПРОЦЕССА</w:t>
      </w:r>
    </w:p>
    <w:p>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pPr>
        <w:spacing w:after="0" w:line="480" w:lineRule="auto"/>
        <w:ind w:left="120"/>
        <w:rPr>
          <w:rFonts w:ascii="Times New Roman" w:hAnsi="Times New Roman" w:cs="Times New Roman"/>
          <w:color w:val="000000"/>
          <w:lang w:val="ru-RU"/>
        </w:rPr>
      </w:pPr>
      <w:r>
        <w:rPr>
          <w:rFonts w:ascii="Times New Roman" w:hAnsi="Times New Roman"/>
          <w:color w:val="000000"/>
          <w:sz w:val="28"/>
          <w:lang w:val="ru-RU"/>
        </w:rPr>
        <w:t>​‌‌</w:t>
      </w:r>
      <w:r>
        <w:rPr>
          <w:rFonts w:ascii="Times New Roman" w:hAnsi="Times New Roman" w:cs="Times New Roman"/>
          <w:color w:val="000000"/>
          <w:sz w:val="24"/>
          <w:lang w:val="ru-RU"/>
        </w:rPr>
        <w:t>​</w:t>
      </w:r>
      <w:r>
        <w:rPr>
          <w:rFonts w:ascii="Times New Roman" w:hAnsi="Times New Roman" w:cs="Times New Roman"/>
          <w:color w:val="000000"/>
          <w:lang w:val="ru-RU"/>
        </w:rPr>
        <w:t xml:space="preserve">«ЛИТЕРАТУРНОЕ ЧТЕНИЕ. 1-4 КЛАСС (АВТОРЫ КЛИМАНОВА Л. Ф., ГОРЕЦКИЙ </w:t>
      </w:r>
    </w:p>
    <w:p>
      <w:pPr>
        <w:spacing w:after="0" w:line="480" w:lineRule="auto"/>
        <w:ind w:left="120"/>
        <w:rPr>
          <w:rFonts w:ascii="Times New Roman" w:hAnsi="Times New Roman" w:cs="Times New Roman"/>
          <w:color w:val="000000"/>
          <w:szCs w:val="24"/>
          <w:lang w:val="ru-RU"/>
        </w:rPr>
      </w:pPr>
      <w:r>
        <w:rPr>
          <w:rFonts w:ascii="Times New Roman" w:hAnsi="Times New Roman" w:cs="Times New Roman"/>
          <w:color w:val="000000"/>
          <w:lang w:val="ru-RU"/>
        </w:rPr>
        <w:t xml:space="preserve">В. Г., ГОЛОВАНОВА М. В. И ДР.) </w:t>
      </w:r>
    </w:p>
    <w:p>
      <w:pPr>
        <w:spacing w:after="0" w:line="480" w:lineRule="auto"/>
        <w:ind w:left="120"/>
        <w:rPr>
          <w:rFonts w:ascii="Times New Roman" w:hAnsi="Times New Roman" w:cs="Times New Roman"/>
          <w:b/>
          <w:color w:val="000000"/>
          <w:sz w:val="28"/>
          <w:lang w:val="ru-RU"/>
        </w:rPr>
      </w:pPr>
    </w:p>
    <w:p>
      <w:pPr>
        <w:spacing w:after="0" w:line="480" w:lineRule="auto"/>
        <w:rPr>
          <w:rFonts w:ascii="Times New Roman" w:hAnsi="Times New Roman"/>
          <w:b/>
          <w:color w:val="000000"/>
          <w:sz w:val="28"/>
          <w:lang w:val="ru-RU"/>
        </w:rPr>
      </w:pPr>
      <w:r>
        <w:rPr>
          <w:rFonts w:ascii="Times New Roman" w:hAnsi="Times New Roman"/>
          <w:b/>
          <w:color w:val="000000"/>
          <w:sz w:val="28"/>
          <w:lang w:val="ru-RU"/>
        </w:rPr>
        <w:t>МЕТОДИЧЕСКИЕ МАТЕРИАЛЫ ДЛЯ УЧИТЕЛЯ</w:t>
      </w:r>
    </w:p>
    <w:p>
      <w:pPr>
        <w:rPr>
          <w:rFonts w:ascii="Times New Roman" w:hAnsi="Times New Roman" w:cs="Times New Roman"/>
          <w:sz w:val="24"/>
          <w:szCs w:val="24"/>
          <w:lang w:val="ru-RU"/>
        </w:rPr>
      </w:pPr>
      <w:r>
        <w:rPr>
          <w:rFonts w:ascii="Times New Roman" w:hAnsi="Times New Roman" w:cs="Times New Roman"/>
          <w:sz w:val="24"/>
          <w:szCs w:val="24"/>
          <w:lang w:val="ru-RU"/>
        </w:rPr>
        <w:t>Л.Ф. Климанова, В.Г. Горецкий. Литературное чтение. Методические рекомендации. 2 класс.«Литературное чтение». 2 класс. В 2-х ч. Ч. 1, 2.</w:t>
      </w:r>
    </w:p>
    <w:p>
      <w:pPr>
        <w:spacing w:after="0" w:line="480" w:lineRule="auto"/>
        <w:ind w:left="120"/>
        <w:rPr>
          <w:rFonts w:ascii="Times New Roman" w:hAnsi="Times New Roman" w:cs="Times New Roman"/>
          <w:sz w:val="24"/>
          <w:szCs w:val="24"/>
          <w:lang w:val="ru-RU"/>
        </w:rPr>
      </w:pPr>
    </w:p>
    <w:p>
      <w:pPr>
        <w:rPr>
          <w:rFonts w:ascii="Times New Roman" w:hAnsi="Times New Roman" w:cs="Times New Roman"/>
          <w:lang w:val="ru-RU"/>
        </w:rPr>
      </w:pPr>
    </w:p>
    <w:p>
      <w:pPr>
        <w:spacing w:after="0" w:line="480" w:lineRule="auto"/>
        <w:rPr>
          <w:lang w:val="ru-RU"/>
        </w:rPr>
      </w:pPr>
      <w:r>
        <w:rPr>
          <w:rFonts w:ascii="Times New Roman" w:hAnsi="Times New Roman"/>
          <w:b/>
          <w:color w:val="000000"/>
          <w:sz w:val="28"/>
          <w:lang w:val="ru-RU"/>
        </w:rPr>
        <w:t>ЦИФРОВЫЕ ОБРАЗОВАТЕЛЬНЫЕ РЕСУРСЫ И РЕСУРСЫ СЕТИ ИНТЕРНЕТ</w:t>
      </w:r>
    </w:p>
    <w:p>
      <w:pPr>
        <w:spacing w:after="0" w:line="480" w:lineRule="auto"/>
        <w:ind w:left="120"/>
        <w:rPr>
          <w:lang w:val="ru-RU"/>
        </w:rPr>
      </w:pPr>
      <w:r>
        <w:rPr>
          <w:rFonts w:ascii="Times New Roman" w:hAnsi="Times New Roman"/>
          <w:color w:val="000000"/>
          <w:sz w:val="28"/>
          <w:lang w:val="ru-RU"/>
        </w:rPr>
        <w:t>​</w:t>
      </w:r>
      <w:r>
        <w:rPr>
          <w:rFonts w:ascii="Times New Roman" w:hAnsi="Times New Roman"/>
          <w:color w:val="333333"/>
          <w:sz w:val="28"/>
          <w:lang w:val="ru-RU"/>
        </w:rPr>
        <w:t>​‌‌</w:t>
      </w:r>
      <w:r>
        <w:rPr>
          <w:rFonts w:ascii="Times New Roman" w:hAnsi="Times New Roman"/>
          <w:color w:val="000000"/>
          <w:sz w:val="28"/>
          <w:lang w:val="ru-RU"/>
        </w:rPr>
        <w:t>​</w:t>
      </w:r>
    </w:p>
    <w:p>
      <w:pPr>
        <w:rPr>
          <w:rFonts w:ascii="Times New Roman" w:hAnsi="Times New Roman" w:cs="Times New Roman"/>
          <w:sz w:val="24"/>
          <w:szCs w:val="24"/>
          <w:lang w:val="ru-RU"/>
        </w:rPr>
      </w:pPr>
      <w:r>
        <w:rPr>
          <w:rFonts w:ascii="Times New Roman" w:hAnsi="Times New Roman" w:cs="Times New Roman"/>
          <w:sz w:val="24"/>
          <w:szCs w:val="24"/>
          <w:lang w:val="ru-RU"/>
        </w:rPr>
        <w:t>Российская электронная школа (</w:t>
      </w:r>
      <w:r>
        <w:fldChar w:fldCharType="begin"/>
      </w:r>
      <w:r>
        <w:instrText xml:space="preserve"> HYPERLINK "https://resh.edu.ru" </w:instrText>
      </w:r>
      <w:r>
        <w:fldChar w:fldCharType="separate"/>
      </w:r>
      <w:r>
        <w:rPr>
          <w:rStyle w:val="9"/>
          <w:rFonts w:ascii="Times New Roman" w:hAnsi="Times New Roman" w:cs="Times New Roman"/>
          <w:color w:val="auto"/>
          <w:sz w:val="24"/>
          <w:szCs w:val="24"/>
        </w:rPr>
        <w:t>https</w:t>
      </w:r>
      <w:r>
        <w:rPr>
          <w:rStyle w:val="9"/>
          <w:rFonts w:ascii="Times New Roman" w:hAnsi="Times New Roman" w:cs="Times New Roman"/>
          <w:color w:val="auto"/>
          <w:sz w:val="24"/>
          <w:szCs w:val="24"/>
          <w:lang w:val="ru-RU"/>
        </w:rPr>
        <w:t>://</w:t>
      </w:r>
      <w:r>
        <w:rPr>
          <w:rStyle w:val="9"/>
          <w:rFonts w:ascii="Times New Roman" w:hAnsi="Times New Roman" w:cs="Times New Roman"/>
          <w:color w:val="auto"/>
          <w:sz w:val="24"/>
          <w:szCs w:val="24"/>
        </w:rPr>
        <w:t>resh</w:t>
      </w:r>
      <w:r>
        <w:rPr>
          <w:rStyle w:val="9"/>
          <w:rFonts w:ascii="Times New Roman" w:hAnsi="Times New Roman" w:cs="Times New Roman"/>
          <w:color w:val="auto"/>
          <w:sz w:val="24"/>
          <w:szCs w:val="24"/>
          <w:lang w:val="ru-RU"/>
        </w:rPr>
        <w:t>.</w:t>
      </w:r>
      <w:r>
        <w:rPr>
          <w:rStyle w:val="9"/>
          <w:rFonts w:ascii="Times New Roman" w:hAnsi="Times New Roman" w:cs="Times New Roman"/>
          <w:color w:val="auto"/>
          <w:sz w:val="24"/>
          <w:szCs w:val="24"/>
        </w:rPr>
        <w:t>edu</w:t>
      </w:r>
      <w:r>
        <w:rPr>
          <w:rStyle w:val="9"/>
          <w:rFonts w:ascii="Times New Roman" w:hAnsi="Times New Roman" w:cs="Times New Roman"/>
          <w:color w:val="auto"/>
          <w:sz w:val="24"/>
          <w:szCs w:val="24"/>
          <w:lang w:val="ru-RU"/>
        </w:rPr>
        <w:t>.</w:t>
      </w:r>
      <w:r>
        <w:rPr>
          <w:rStyle w:val="9"/>
          <w:rFonts w:ascii="Times New Roman" w:hAnsi="Times New Roman" w:cs="Times New Roman"/>
          <w:color w:val="auto"/>
          <w:sz w:val="24"/>
          <w:szCs w:val="24"/>
        </w:rPr>
        <w:t>ru</w:t>
      </w:r>
      <w:r>
        <w:rPr>
          <w:rStyle w:val="9"/>
          <w:rFonts w:ascii="Times New Roman" w:hAnsi="Times New Roman" w:cs="Times New Roman"/>
          <w:color w:val="auto"/>
          <w:sz w:val="24"/>
          <w:szCs w:val="24"/>
        </w:rPr>
        <w:fldChar w:fldCharType="end"/>
      </w:r>
      <w:r>
        <w:rPr>
          <w:rFonts w:ascii="Times New Roman" w:hAnsi="Times New Roman" w:cs="Times New Roman"/>
          <w:sz w:val="24"/>
          <w:szCs w:val="24"/>
          <w:lang w:val="ru-RU"/>
        </w:rPr>
        <w:t xml:space="preserve"> ), Библиотека ЦОК (</w:t>
      </w:r>
      <w:r>
        <w:fldChar w:fldCharType="begin"/>
      </w:r>
      <w:r>
        <w:instrText xml:space="preserve"> HYPERLINK "https://lesson.edu.ru/catalog" </w:instrText>
      </w:r>
      <w:r>
        <w:fldChar w:fldCharType="separate"/>
      </w:r>
      <w:r>
        <w:rPr>
          <w:rStyle w:val="9"/>
          <w:rFonts w:ascii="Times New Roman" w:hAnsi="Times New Roman" w:cs="Times New Roman"/>
          <w:color w:val="auto"/>
          <w:sz w:val="24"/>
          <w:szCs w:val="24"/>
          <w:lang w:val="ru-RU"/>
        </w:rPr>
        <w:t>https://lesson.edu.ru/catalog</w:t>
      </w:r>
      <w:r>
        <w:rPr>
          <w:rStyle w:val="9"/>
          <w:rFonts w:ascii="Times New Roman" w:hAnsi="Times New Roman" w:cs="Times New Roman"/>
          <w:color w:val="auto"/>
          <w:sz w:val="24"/>
          <w:szCs w:val="24"/>
          <w:lang w:val="ru-RU"/>
        </w:rPr>
        <w:fldChar w:fldCharType="end"/>
      </w:r>
      <w:r>
        <w:rPr>
          <w:rFonts w:ascii="Times New Roman" w:hAnsi="Times New Roman" w:cs="Times New Roman"/>
          <w:sz w:val="24"/>
          <w:szCs w:val="24"/>
          <w:lang w:val="ru-RU"/>
        </w:rPr>
        <w:t xml:space="preserve"> )</w:t>
      </w:r>
    </w:p>
    <w:p>
      <w:pPr>
        <w:rPr>
          <w:rFonts w:ascii="Times New Roman" w:hAnsi="Times New Roman" w:cs="Times New Roman"/>
          <w:sz w:val="24"/>
          <w:szCs w:val="24"/>
          <w:lang w:val="ru-RU"/>
        </w:rPr>
      </w:pPr>
      <w:r>
        <w:rPr>
          <w:rFonts w:ascii="Times New Roman" w:hAnsi="Times New Roman" w:cs="Times New Roman"/>
          <w:sz w:val="24"/>
          <w:szCs w:val="24"/>
          <w:lang w:val="ru-RU"/>
        </w:rPr>
        <w:t>(https://media.prosv.ru/content/item/7698/; https://media.prosv.ru/content/item/7700/)</w:t>
      </w:r>
    </w:p>
    <w:p>
      <w:pPr>
        <w:rPr>
          <w:rFonts w:ascii="Times New Roman" w:hAnsi="Times New Roman" w:cs="Times New Roman"/>
          <w:sz w:val="24"/>
          <w:szCs w:val="24"/>
          <w:lang w:val="ru-RU"/>
        </w:rPr>
      </w:pPr>
      <w:r>
        <w:rPr>
          <w:rFonts w:ascii="Times New Roman" w:hAnsi="Times New Roman" w:cs="Times New Roman"/>
          <w:sz w:val="24"/>
          <w:szCs w:val="24"/>
          <w:lang w:val="ru-RU"/>
        </w:rPr>
        <w:t>Российская электронная школа (</w:t>
      </w:r>
      <w:r>
        <w:fldChar w:fldCharType="begin"/>
      </w:r>
      <w:r>
        <w:instrText xml:space="preserve"> HYPERLINK "https://resh.edu.ru/class/1/" </w:instrText>
      </w:r>
      <w:r>
        <w:fldChar w:fldCharType="separate"/>
      </w:r>
      <w:r>
        <w:rPr>
          <w:rStyle w:val="9"/>
          <w:rFonts w:ascii="Times New Roman" w:hAnsi="Times New Roman" w:cs="Times New Roman"/>
          <w:sz w:val="24"/>
          <w:szCs w:val="24"/>
          <w:lang w:val="ru-RU"/>
        </w:rPr>
        <w:t>https://resh.edu.ru/class/1/</w:t>
      </w:r>
      <w:r>
        <w:rPr>
          <w:rStyle w:val="9"/>
          <w:rFonts w:ascii="Times New Roman" w:hAnsi="Times New Roman" w:cs="Times New Roman"/>
          <w:sz w:val="24"/>
          <w:szCs w:val="24"/>
          <w:lang w:val="ru-RU"/>
        </w:rPr>
        <w:fldChar w:fldCharType="end"/>
      </w:r>
      <w:r>
        <w:rPr>
          <w:rFonts w:ascii="Times New Roman" w:hAnsi="Times New Roman" w:cs="Times New Roman"/>
          <w:sz w:val="24"/>
          <w:szCs w:val="24"/>
          <w:lang w:val="ru-RU"/>
        </w:rPr>
        <w:t>)</w:t>
      </w:r>
    </w:p>
    <w:p>
      <w:pPr>
        <w:rPr>
          <w:rFonts w:ascii="Times New Roman" w:hAnsi="Times New Roman" w:cs="Times New Roman"/>
          <w:sz w:val="24"/>
          <w:szCs w:val="24"/>
          <w:lang w:val="ru-RU"/>
        </w:rPr>
      </w:pPr>
    </w:p>
    <w:p>
      <w:pPr>
        <w:rPr>
          <w:rFonts w:ascii="Times New Roman" w:hAnsi="Times New Roman" w:cs="Times New Roman"/>
          <w:sz w:val="24"/>
          <w:szCs w:val="24"/>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12458"/>
    <w:multiLevelType w:val="multilevel"/>
    <w:tmpl w:val="0381245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BC15EFD"/>
    <w:multiLevelType w:val="multilevel"/>
    <w:tmpl w:val="1BC15EF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F95539D"/>
    <w:multiLevelType w:val="multilevel"/>
    <w:tmpl w:val="1F95539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1543EF4"/>
    <w:multiLevelType w:val="multilevel"/>
    <w:tmpl w:val="21543EF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26129C1"/>
    <w:multiLevelType w:val="multilevel"/>
    <w:tmpl w:val="226129C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3933FA9"/>
    <w:multiLevelType w:val="multilevel"/>
    <w:tmpl w:val="33933FA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8C63DD4"/>
    <w:multiLevelType w:val="multilevel"/>
    <w:tmpl w:val="38C63DD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9400359"/>
    <w:multiLevelType w:val="multilevel"/>
    <w:tmpl w:val="3940035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CB4086A"/>
    <w:multiLevelType w:val="multilevel"/>
    <w:tmpl w:val="3CB4086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16C1C9B"/>
    <w:multiLevelType w:val="multilevel"/>
    <w:tmpl w:val="416C1C9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50A20E28"/>
    <w:multiLevelType w:val="multilevel"/>
    <w:tmpl w:val="50A20E2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871348C"/>
    <w:multiLevelType w:val="multilevel"/>
    <w:tmpl w:val="5871348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BE81247"/>
    <w:multiLevelType w:val="multilevel"/>
    <w:tmpl w:val="5BE8124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610B2DE3"/>
    <w:multiLevelType w:val="multilevel"/>
    <w:tmpl w:val="610B2DE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6BC10B80"/>
    <w:multiLevelType w:val="multilevel"/>
    <w:tmpl w:val="6BC10B8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71FA5508"/>
    <w:multiLevelType w:val="multilevel"/>
    <w:tmpl w:val="71FA550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73236611"/>
    <w:multiLevelType w:val="multilevel"/>
    <w:tmpl w:val="7323661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786B69C4"/>
    <w:multiLevelType w:val="multilevel"/>
    <w:tmpl w:val="786B69C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7AEC0EDA"/>
    <w:multiLevelType w:val="multilevel"/>
    <w:tmpl w:val="7AEC0ED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7EE73418"/>
    <w:multiLevelType w:val="multilevel"/>
    <w:tmpl w:val="7EE7341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9"/>
  </w:num>
  <w:num w:numId="2">
    <w:abstractNumId w:val="11"/>
  </w:num>
  <w:num w:numId="3">
    <w:abstractNumId w:val="1"/>
  </w:num>
  <w:num w:numId="4">
    <w:abstractNumId w:val="5"/>
  </w:num>
  <w:num w:numId="5">
    <w:abstractNumId w:val="2"/>
  </w:num>
  <w:num w:numId="6">
    <w:abstractNumId w:val="19"/>
  </w:num>
  <w:num w:numId="7">
    <w:abstractNumId w:val="15"/>
  </w:num>
  <w:num w:numId="8">
    <w:abstractNumId w:val="4"/>
  </w:num>
  <w:num w:numId="9">
    <w:abstractNumId w:val="16"/>
  </w:num>
  <w:num w:numId="10">
    <w:abstractNumId w:val="0"/>
  </w:num>
  <w:num w:numId="11">
    <w:abstractNumId w:val="17"/>
  </w:num>
  <w:num w:numId="12">
    <w:abstractNumId w:val="10"/>
  </w:num>
  <w:num w:numId="13">
    <w:abstractNumId w:val="8"/>
  </w:num>
  <w:num w:numId="14">
    <w:abstractNumId w:val="12"/>
  </w:num>
  <w:num w:numId="15">
    <w:abstractNumId w:val="3"/>
  </w:num>
  <w:num w:numId="16">
    <w:abstractNumId w:val="6"/>
  </w:num>
  <w:num w:numId="17">
    <w:abstractNumId w:val="13"/>
  </w:num>
  <w:num w:numId="18">
    <w:abstractNumId w:val="14"/>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53B29"/>
    <w:rsid w:val="000968B7"/>
    <w:rsid w:val="00353B29"/>
    <w:rsid w:val="004744F0"/>
    <w:rsid w:val="00687AC6"/>
    <w:rsid w:val="00743CDE"/>
    <w:rsid w:val="00864AE6"/>
    <w:rsid w:val="009A3CA6"/>
    <w:rsid w:val="00A77DC0"/>
    <w:rsid w:val="00A82A92"/>
    <w:rsid w:val="314B45E0"/>
    <w:rsid w:val="7FF737C0"/>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qFormat/>
    <w:uiPriority w:val="99"/>
  </w:style>
  <w:style w:type="character" w:customStyle="1" w:styleId="17">
    <w:name w:val="Заголовок 1 Знак"/>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34</Pages>
  <Words>6954</Words>
  <Characters>39639</Characters>
  <Lines>330</Lines>
  <Paragraphs>92</Paragraphs>
  <TotalTime>35</TotalTime>
  <ScaleCrop>false</ScaleCrop>
  <LinksUpToDate>false</LinksUpToDate>
  <CharactersWithSpaces>46501</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2023-09-03T09:00:00Z</dcterms:created>
  <dc:creator>Магнат</dc:creator>
  <cp:lastModifiedBy>Магнат</cp:lastModifiedBy>
  <dcterms:modified xsi:type="dcterms:W3CDTF">2023-09-08T07:20:04Z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64353B10785441CE921A97F622FBAFC6_12</vt:lpwstr>
  </property>
</Properties>
</file>